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B275B4" w14:textId="1852B87A" w:rsidR="00C65CFE" w:rsidRPr="00800BDF" w:rsidRDefault="00C65CFE" w:rsidP="00C65CFE">
      <w:pPr>
        <w:pStyle w:val="3GPPHeader"/>
        <w:spacing w:after="60"/>
        <w:rPr>
          <w:rFonts w:ascii="Arial" w:hAnsi="Arial" w:cs="Arial"/>
          <w:sz w:val="32"/>
          <w:szCs w:val="32"/>
        </w:rPr>
      </w:pPr>
      <w:bookmarkStart w:id="0" w:name="_Hlk494227962"/>
      <w:r w:rsidRPr="006445F3">
        <w:rPr>
          <w:rFonts w:ascii="Arial" w:hAnsi="Arial" w:cs="Arial"/>
        </w:rPr>
        <w:t>3GPP TSG-RAN WG1 Meeting #9</w:t>
      </w:r>
      <w:r>
        <w:rPr>
          <w:rFonts w:ascii="Arial" w:hAnsi="Arial" w:cs="Arial"/>
        </w:rPr>
        <w:t>2bis</w:t>
      </w:r>
      <w:r w:rsidRPr="006445F3">
        <w:rPr>
          <w:rFonts w:ascii="Arial" w:hAnsi="Arial" w:cs="Arial"/>
        </w:rPr>
        <w:tab/>
      </w:r>
      <w:r w:rsidRPr="009B54AB">
        <w:rPr>
          <w:rFonts w:ascii="Arial" w:hAnsi="Arial" w:cs="Arial"/>
          <w:sz w:val="32"/>
          <w:szCs w:val="32"/>
        </w:rPr>
        <w:t>R1-</w:t>
      </w:r>
      <w:r w:rsidRPr="00886854">
        <w:rPr>
          <w:rFonts w:ascii="Arial" w:hAnsi="Arial" w:cs="Arial"/>
          <w:sz w:val="32"/>
          <w:szCs w:val="32"/>
        </w:rPr>
        <w:t>18</w:t>
      </w:r>
      <w:r w:rsidR="00D15B8F">
        <w:rPr>
          <w:rFonts w:ascii="Arial" w:hAnsi="Arial" w:cs="Arial"/>
          <w:sz w:val="32"/>
          <w:szCs w:val="32"/>
        </w:rPr>
        <w:t>04155</w:t>
      </w:r>
    </w:p>
    <w:p w14:paraId="1D5A4A0B" w14:textId="77777777" w:rsidR="00C65CFE" w:rsidRPr="006445F3" w:rsidRDefault="00C65CFE" w:rsidP="00C65CFE">
      <w:pPr>
        <w:pStyle w:val="3GPPHeader"/>
        <w:rPr>
          <w:rFonts w:ascii="Arial" w:hAnsi="Arial" w:cs="Arial"/>
          <w:szCs w:val="24"/>
        </w:rPr>
      </w:pPr>
      <w:r>
        <w:rPr>
          <w:rFonts w:ascii="Arial" w:eastAsia="Times New Roman" w:hAnsi="Arial" w:cs="Times New Roman"/>
          <w:szCs w:val="20"/>
          <w:lang w:eastAsia="zh-CN"/>
        </w:rPr>
        <w:t>Sanya, China</w:t>
      </w:r>
      <w:r w:rsidRPr="002A0037">
        <w:rPr>
          <w:rFonts w:ascii="Arial" w:eastAsia="Times New Roman" w:hAnsi="Arial" w:cs="Times New Roman"/>
          <w:szCs w:val="20"/>
          <w:lang w:eastAsia="zh-CN"/>
        </w:rPr>
        <w:t xml:space="preserve">, </w:t>
      </w:r>
      <w:r>
        <w:rPr>
          <w:rFonts w:ascii="Arial" w:eastAsia="Times New Roman" w:hAnsi="Arial" w:cs="Times New Roman"/>
          <w:szCs w:val="20"/>
          <w:lang w:eastAsia="zh-CN"/>
        </w:rPr>
        <w:t>16</w:t>
      </w:r>
      <w:r w:rsidRPr="0098214D">
        <w:rPr>
          <w:rFonts w:ascii="Arial" w:eastAsia="Times New Roman" w:hAnsi="Arial" w:cs="Times New Roman"/>
          <w:szCs w:val="20"/>
          <w:vertAlign w:val="superscript"/>
          <w:lang w:eastAsia="zh-CN"/>
        </w:rPr>
        <w:t>th</w:t>
      </w:r>
      <w:r>
        <w:rPr>
          <w:rFonts w:ascii="Arial" w:eastAsia="Times New Roman" w:hAnsi="Arial" w:cs="Times New Roman"/>
          <w:szCs w:val="20"/>
          <w:lang w:eastAsia="zh-CN"/>
        </w:rPr>
        <w:t xml:space="preserve"> – 20</w:t>
      </w:r>
      <w:r w:rsidRPr="0098214D">
        <w:rPr>
          <w:rFonts w:ascii="Arial" w:eastAsia="Times New Roman" w:hAnsi="Arial" w:cs="Times New Roman"/>
          <w:szCs w:val="20"/>
          <w:vertAlign w:val="superscript"/>
          <w:lang w:eastAsia="zh-CN"/>
        </w:rPr>
        <w:t>th</w:t>
      </w:r>
      <w:r>
        <w:rPr>
          <w:rFonts w:ascii="Arial" w:eastAsia="Times New Roman" w:hAnsi="Arial" w:cs="Times New Roman"/>
          <w:szCs w:val="20"/>
          <w:lang w:eastAsia="zh-CN"/>
        </w:rPr>
        <w:t xml:space="preserve"> April,</w:t>
      </w:r>
      <w:r w:rsidRPr="002A0037">
        <w:rPr>
          <w:rFonts w:ascii="Arial" w:eastAsia="Times New Roman" w:hAnsi="Arial" w:cs="Times New Roman"/>
          <w:szCs w:val="20"/>
          <w:lang w:eastAsia="zh-CN"/>
        </w:rPr>
        <w:t xml:space="preserve"> 2018</w:t>
      </w:r>
    </w:p>
    <w:p w14:paraId="19AF4D11" w14:textId="77777777" w:rsidR="007F0529" w:rsidRPr="003A5C44" w:rsidRDefault="007F0529" w:rsidP="007F0529">
      <w:pPr>
        <w:pStyle w:val="3GPPHeader"/>
        <w:rPr>
          <w:rFonts w:ascii="Arial" w:hAnsi="Arial" w:cs="Arial"/>
        </w:rPr>
      </w:pPr>
    </w:p>
    <w:p w14:paraId="3B316119" w14:textId="3CAA6A06" w:rsidR="009637ED" w:rsidRPr="003A5C44" w:rsidRDefault="00116EF1" w:rsidP="009637ED">
      <w:pPr>
        <w:pStyle w:val="3GPPHeader"/>
        <w:rPr>
          <w:rFonts w:ascii="Arial" w:hAnsi="Arial" w:cs="Arial"/>
          <w:sz w:val="22"/>
        </w:rPr>
      </w:pPr>
      <w:r>
        <w:rPr>
          <w:rFonts w:ascii="Arial" w:hAnsi="Arial" w:cs="Arial"/>
          <w:sz w:val="22"/>
        </w:rPr>
        <w:t>Agenda Item:</w:t>
      </w:r>
      <w:r>
        <w:rPr>
          <w:rFonts w:ascii="Arial" w:hAnsi="Arial" w:cs="Arial"/>
          <w:sz w:val="22"/>
        </w:rPr>
        <w:tab/>
        <w:t>6.2.</w:t>
      </w:r>
      <w:r w:rsidR="00C65CFE">
        <w:rPr>
          <w:rFonts w:ascii="Arial" w:hAnsi="Arial" w:cs="Arial"/>
          <w:sz w:val="22"/>
        </w:rPr>
        <w:t>7</w:t>
      </w:r>
      <w:r>
        <w:rPr>
          <w:rFonts w:ascii="Arial" w:hAnsi="Arial" w:cs="Arial"/>
          <w:sz w:val="22"/>
        </w:rPr>
        <w:t>.1.2</w:t>
      </w:r>
    </w:p>
    <w:p w14:paraId="7066CF66" w14:textId="77777777" w:rsidR="009637ED" w:rsidRPr="003A5C44" w:rsidRDefault="009637ED" w:rsidP="009637ED">
      <w:pPr>
        <w:pStyle w:val="3GPPHeader"/>
        <w:rPr>
          <w:rFonts w:ascii="Arial" w:hAnsi="Arial" w:cs="Arial"/>
          <w:sz w:val="22"/>
        </w:rPr>
      </w:pPr>
      <w:r w:rsidRPr="003A5C44">
        <w:rPr>
          <w:rFonts w:ascii="Arial" w:hAnsi="Arial" w:cs="Arial"/>
          <w:sz w:val="22"/>
        </w:rPr>
        <w:t>Source:</w:t>
      </w:r>
      <w:r w:rsidRPr="003A5C44">
        <w:rPr>
          <w:rFonts w:ascii="Arial" w:hAnsi="Arial" w:cs="Arial"/>
          <w:sz w:val="22"/>
        </w:rPr>
        <w:tab/>
        <w:t>Ericsson</w:t>
      </w:r>
    </w:p>
    <w:p w14:paraId="332F7BA9" w14:textId="6AA66A61" w:rsidR="009637ED" w:rsidRPr="00663EF2" w:rsidRDefault="009637ED" w:rsidP="009637ED">
      <w:pPr>
        <w:pStyle w:val="3GPPHeader"/>
        <w:ind w:left="1701" w:hanging="1701"/>
        <w:rPr>
          <w:rFonts w:ascii="Arial" w:hAnsi="Arial" w:cs="Arial"/>
          <w:sz w:val="22"/>
        </w:rPr>
      </w:pPr>
      <w:r w:rsidRPr="003A5C44">
        <w:rPr>
          <w:rFonts w:ascii="Arial" w:hAnsi="Arial" w:cs="Arial"/>
          <w:sz w:val="22"/>
        </w:rPr>
        <w:t>Title:</w:t>
      </w:r>
      <w:r w:rsidRPr="003A5C44">
        <w:rPr>
          <w:rFonts w:ascii="Arial" w:hAnsi="Arial" w:cs="Arial"/>
          <w:sz w:val="22"/>
        </w:rPr>
        <w:tab/>
      </w:r>
      <w:r w:rsidR="00663EF2" w:rsidRPr="00663EF2">
        <w:rPr>
          <w:rFonts w:ascii="Arial" w:hAnsi="Arial" w:cs="Arial"/>
          <w:sz w:val="22"/>
        </w:rPr>
        <w:t>Data transmission during random access procedure for NB-IoT</w:t>
      </w:r>
    </w:p>
    <w:p w14:paraId="3FA7C2C2" w14:textId="5A06631D" w:rsidR="009637ED" w:rsidRPr="00952EA9" w:rsidRDefault="009637ED" w:rsidP="009637ED">
      <w:pPr>
        <w:pStyle w:val="3GPPHeader"/>
        <w:rPr>
          <w:rFonts w:ascii="Arial" w:hAnsi="Arial" w:cs="Arial"/>
          <w:sz w:val="22"/>
        </w:rPr>
      </w:pPr>
      <w:r w:rsidRPr="00952EA9">
        <w:rPr>
          <w:rFonts w:ascii="Arial" w:hAnsi="Arial" w:cs="Arial"/>
          <w:sz w:val="22"/>
        </w:rPr>
        <w:t>Document for:</w:t>
      </w:r>
      <w:r w:rsidRPr="00952EA9">
        <w:rPr>
          <w:rFonts w:ascii="Arial" w:hAnsi="Arial" w:cs="Arial"/>
          <w:sz w:val="22"/>
        </w:rPr>
        <w:tab/>
        <w:t>Decision</w:t>
      </w:r>
    </w:p>
    <w:p w14:paraId="21E76771" w14:textId="0F4BF81C" w:rsidR="009637ED" w:rsidRPr="00F55746" w:rsidRDefault="009637ED" w:rsidP="009637ED">
      <w:pPr>
        <w:pStyle w:val="Heading1"/>
      </w:pPr>
      <w:r w:rsidRPr="00F55746">
        <w:t>Introduction</w:t>
      </w:r>
    </w:p>
    <w:p w14:paraId="5F9613C2" w14:textId="043433A4" w:rsidR="000611CD" w:rsidRDefault="000611CD" w:rsidP="000611CD">
      <w:pPr>
        <w:pStyle w:val="BodyText"/>
        <w:rPr>
          <w:rFonts w:ascii="Arial" w:hAnsi="Arial" w:cs="Arial"/>
          <w:sz w:val="20"/>
        </w:rPr>
      </w:pPr>
      <w:r>
        <w:rPr>
          <w:rFonts w:ascii="Arial" w:hAnsi="Arial" w:cs="Arial"/>
          <w:sz w:val="20"/>
          <w:lang w:val="en-GB"/>
        </w:rPr>
        <w:t xml:space="preserve">Early UL/DL data transmission (EDT) in Msg3/Msg4 is being introduced in Rel-15 </w:t>
      </w:r>
      <w:r>
        <w:rPr>
          <w:rFonts w:ascii="Arial" w:hAnsi="Arial" w:cs="Arial"/>
          <w:sz w:val="20"/>
        </w:rPr>
        <w:t xml:space="preserve">for both NB-IoT UEs </w:t>
      </w:r>
      <w:r>
        <w:rPr>
          <w:rFonts w:ascii="Arial" w:hAnsi="Arial" w:cs="Arial"/>
          <w:sz w:val="20"/>
        </w:rPr>
        <w:fldChar w:fldCharType="begin"/>
      </w:r>
      <w:r>
        <w:rPr>
          <w:rFonts w:ascii="Arial" w:hAnsi="Arial" w:cs="Arial"/>
          <w:sz w:val="20"/>
        </w:rPr>
        <w:instrText xml:space="preserve"> REF _Ref494224902 \r \h </w:instrText>
      </w:r>
      <w:r>
        <w:rPr>
          <w:rFonts w:ascii="Arial" w:hAnsi="Arial" w:cs="Arial"/>
          <w:sz w:val="20"/>
        </w:rPr>
      </w:r>
      <w:r>
        <w:rPr>
          <w:rFonts w:ascii="Arial" w:hAnsi="Arial" w:cs="Arial"/>
          <w:sz w:val="20"/>
        </w:rPr>
        <w:fldChar w:fldCharType="separate"/>
      </w:r>
      <w:r w:rsidR="00A01365">
        <w:rPr>
          <w:rFonts w:ascii="Arial" w:hAnsi="Arial" w:cs="Arial"/>
          <w:sz w:val="20"/>
        </w:rPr>
        <w:t>[1]</w:t>
      </w:r>
      <w:r>
        <w:rPr>
          <w:rFonts w:ascii="Arial" w:hAnsi="Arial" w:cs="Arial"/>
          <w:sz w:val="20"/>
        </w:rPr>
        <w:fldChar w:fldCharType="end"/>
      </w:r>
      <w:r>
        <w:rPr>
          <w:rFonts w:ascii="Arial" w:hAnsi="Arial" w:cs="Arial"/>
          <w:sz w:val="20"/>
        </w:rPr>
        <w:t xml:space="preserve"> and BL/CE UEs </w:t>
      </w:r>
      <w:r>
        <w:rPr>
          <w:rFonts w:ascii="Arial" w:hAnsi="Arial" w:cs="Arial"/>
          <w:sz w:val="20"/>
        </w:rPr>
        <w:fldChar w:fldCharType="begin"/>
      </w:r>
      <w:r>
        <w:rPr>
          <w:rFonts w:ascii="Arial" w:hAnsi="Arial" w:cs="Arial"/>
          <w:sz w:val="20"/>
        </w:rPr>
        <w:instrText xml:space="preserve"> REF _Ref494371693 \r \h </w:instrText>
      </w:r>
      <w:r>
        <w:rPr>
          <w:rFonts w:ascii="Arial" w:hAnsi="Arial" w:cs="Arial"/>
          <w:sz w:val="20"/>
        </w:rPr>
      </w:r>
      <w:r>
        <w:rPr>
          <w:rFonts w:ascii="Arial" w:hAnsi="Arial" w:cs="Arial"/>
          <w:sz w:val="20"/>
        </w:rPr>
        <w:fldChar w:fldCharType="separate"/>
      </w:r>
      <w:r w:rsidR="00A01365">
        <w:rPr>
          <w:rFonts w:ascii="Arial" w:hAnsi="Arial" w:cs="Arial"/>
          <w:sz w:val="20"/>
        </w:rPr>
        <w:t>[2]</w:t>
      </w:r>
      <w:r>
        <w:rPr>
          <w:rFonts w:ascii="Arial" w:hAnsi="Arial" w:cs="Arial"/>
          <w:sz w:val="20"/>
        </w:rPr>
        <w:fldChar w:fldCharType="end"/>
      </w:r>
      <w:r>
        <w:rPr>
          <w:rFonts w:ascii="Arial" w:hAnsi="Arial" w:cs="Arial"/>
          <w:sz w:val="20"/>
        </w:rPr>
        <w:t>.</w:t>
      </w:r>
    </w:p>
    <w:p w14:paraId="2F7F9FFF" w14:textId="05BCC760" w:rsidR="00BC3E3E" w:rsidRPr="00ED4C81" w:rsidRDefault="00BC3E3E" w:rsidP="00BC3E3E">
      <w:pPr>
        <w:pStyle w:val="BodyText"/>
        <w:rPr>
          <w:rFonts w:ascii="Arial" w:hAnsi="Arial" w:cs="Arial"/>
          <w:iCs/>
          <w:sz w:val="20"/>
          <w:szCs w:val="20"/>
        </w:rPr>
      </w:pPr>
      <w:r>
        <w:rPr>
          <w:rFonts w:ascii="Arial" w:hAnsi="Arial" w:cs="Arial"/>
          <w:iCs/>
          <w:sz w:val="20"/>
          <w:szCs w:val="20"/>
        </w:rPr>
        <w:t>RAN2#101 sent the following response in an LS exchange with RAN1</w:t>
      </w:r>
      <w:r w:rsidRPr="00ED4C81">
        <w:rPr>
          <w:rFonts w:ascii="Arial" w:hAnsi="Arial" w:cs="Arial"/>
          <w:iCs/>
          <w:sz w:val="20"/>
          <w:szCs w:val="20"/>
        </w:rPr>
        <w:t xml:space="preserve"> </w:t>
      </w:r>
      <w:r w:rsidRPr="00ED4C81">
        <w:rPr>
          <w:rFonts w:ascii="Arial" w:hAnsi="Arial" w:cs="Arial"/>
          <w:iCs/>
          <w:sz w:val="20"/>
          <w:szCs w:val="20"/>
        </w:rPr>
        <w:fldChar w:fldCharType="begin"/>
      </w:r>
      <w:r w:rsidRPr="00ED4C81">
        <w:rPr>
          <w:rFonts w:ascii="Arial" w:hAnsi="Arial" w:cs="Arial"/>
          <w:iCs/>
          <w:sz w:val="20"/>
          <w:szCs w:val="20"/>
        </w:rPr>
        <w:instrText xml:space="preserve"> REF _Ref498603807 \r \h </w:instrText>
      </w:r>
      <w:r>
        <w:rPr>
          <w:rFonts w:ascii="Arial" w:hAnsi="Arial" w:cs="Arial"/>
          <w:iCs/>
          <w:sz w:val="20"/>
          <w:szCs w:val="20"/>
        </w:rPr>
        <w:instrText xml:space="preserve"> \* MERGEFORMAT </w:instrText>
      </w:r>
      <w:r w:rsidRPr="00ED4C81">
        <w:rPr>
          <w:rFonts w:ascii="Arial" w:hAnsi="Arial" w:cs="Arial"/>
          <w:iCs/>
          <w:sz w:val="20"/>
          <w:szCs w:val="20"/>
        </w:rPr>
      </w:r>
      <w:r w:rsidRPr="00ED4C81">
        <w:rPr>
          <w:rFonts w:ascii="Arial" w:hAnsi="Arial" w:cs="Arial"/>
          <w:iCs/>
          <w:sz w:val="20"/>
          <w:szCs w:val="20"/>
        </w:rPr>
        <w:fldChar w:fldCharType="separate"/>
      </w:r>
      <w:r w:rsidR="00A01365">
        <w:rPr>
          <w:rFonts w:ascii="Arial" w:hAnsi="Arial" w:cs="Arial"/>
          <w:iCs/>
          <w:sz w:val="20"/>
          <w:szCs w:val="20"/>
        </w:rPr>
        <w:t>[3]</w:t>
      </w:r>
      <w:r w:rsidRPr="00ED4C81">
        <w:rPr>
          <w:rFonts w:ascii="Arial" w:hAnsi="Arial" w:cs="Arial"/>
          <w:iCs/>
          <w:sz w:val="20"/>
          <w:szCs w:val="20"/>
        </w:rPr>
        <w:fldChar w:fldCharType="end"/>
      </w:r>
      <w:r>
        <w:rPr>
          <w:rFonts w:ascii="Arial" w:hAnsi="Arial" w:cs="Arial"/>
          <w:sz w:val="20"/>
          <w:lang w:val="en-GB" w:eastAsia="zh-CN"/>
        </w:rPr>
        <w:fldChar w:fldCharType="begin"/>
      </w:r>
      <w:r>
        <w:rPr>
          <w:rFonts w:ascii="Arial" w:hAnsi="Arial" w:cs="Arial"/>
          <w:sz w:val="20"/>
          <w:lang w:val="en-GB" w:eastAsia="zh-CN"/>
        </w:rPr>
        <w:instrText xml:space="preserve"> REF _Ref498604254 \r \h </w:instrText>
      </w:r>
      <w:r>
        <w:rPr>
          <w:rFonts w:ascii="Arial" w:hAnsi="Arial" w:cs="Arial"/>
          <w:sz w:val="20"/>
          <w:lang w:val="en-GB" w:eastAsia="zh-CN"/>
        </w:rPr>
      </w:r>
      <w:r>
        <w:rPr>
          <w:rFonts w:ascii="Arial" w:hAnsi="Arial" w:cs="Arial"/>
          <w:sz w:val="20"/>
          <w:lang w:val="en-GB" w:eastAsia="zh-CN"/>
        </w:rPr>
        <w:fldChar w:fldCharType="separate"/>
      </w:r>
      <w:r w:rsidR="00A01365">
        <w:rPr>
          <w:rFonts w:ascii="Arial" w:hAnsi="Arial" w:cs="Arial"/>
          <w:sz w:val="20"/>
          <w:lang w:val="en-GB" w:eastAsia="zh-CN"/>
        </w:rPr>
        <w:t>[4]</w:t>
      </w:r>
      <w:r>
        <w:rPr>
          <w:rFonts w:ascii="Arial" w:hAnsi="Arial" w:cs="Arial"/>
          <w:sz w:val="20"/>
          <w:lang w:val="en-GB" w:eastAsia="zh-CN"/>
        </w:rPr>
        <w:fldChar w:fldCharType="end"/>
      </w:r>
      <w:r>
        <w:rPr>
          <w:rFonts w:ascii="Arial" w:hAnsi="Arial" w:cs="Arial"/>
          <w:sz w:val="20"/>
          <w:lang w:val="en-GB" w:eastAsia="zh-CN"/>
        </w:rPr>
        <w:fldChar w:fldCharType="begin"/>
      </w:r>
      <w:r>
        <w:rPr>
          <w:rFonts w:ascii="Arial" w:hAnsi="Arial" w:cs="Arial"/>
          <w:sz w:val="20"/>
          <w:lang w:val="en-GB" w:eastAsia="zh-CN"/>
        </w:rPr>
        <w:instrText xml:space="preserve"> REF _Ref510787722 \r \h </w:instrText>
      </w:r>
      <w:r>
        <w:rPr>
          <w:rFonts w:ascii="Arial" w:hAnsi="Arial" w:cs="Arial"/>
          <w:sz w:val="20"/>
          <w:lang w:val="en-GB" w:eastAsia="zh-CN"/>
        </w:rPr>
      </w:r>
      <w:r>
        <w:rPr>
          <w:rFonts w:ascii="Arial" w:hAnsi="Arial" w:cs="Arial"/>
          <w:sz w:val="20"/>
          <w:lang w:val="en-GB" w:eastAsia="zh-CN"/>
        </w:rPr>
        <w:fldChar w:fldCharType="separate"/>
      </w:r>
      <w:r w:rsidR="00A01365">
        <w:rPr>
          <w:rFonts w:ascii="Arial" w:hAnsi="Arial" w:cs="Arial"/>
          <w:sz w:val="20"/>
          <w:lang w:val="en-GB" w:eastAsia="zh-CN"/>
        </w:rPr>
        <w:t>[5]</w:t>
      </w:r>
      <w:r>
        <w:rPr>
          <w:rFonts w:ascii="Arial" w:hAnsi="Arial" w:cs="Arial"/>
          <w:sz w:val="20"/>
          <w:lang w:val="en-GB" w:eastAsia="zh-CN"/>
        </w:rPr>
        <w:fldChar w:fldCharType="end"/>
      </w:r>
      <w:r>
        <w:rPr>
          <w:rFonts w:ascii="Arial" w:hAnsi="Arial" w:cs="Arial"/>
          <w:sz w:val="20"/>
          <w:lang w:val="en-GB" w:eastAsia="zh-CN"/>
        </w:rPr>
        <w:fldChar w:fldCharType="begin"/>
      </w:r>
      <w:r>
        <w:rPr>
          <w:rFonts w:ascii="Arial" w:hAnsi="Arial" w:cs="Arial"/>
          <w:sz w:val="20"/>
          <w:lang w:val="en-GB" w:eastAsia="zh-CN"/>
        </w:rPr>
        <w:instrText xml:space="preserve"> REF _Ref510702330 \r \h </w:instrText>
      </w:r>
      <w:r>
        <w:rPr>
          <w:rFonts w:ascii="Arial" w:hAnsi="Arial" w:cs="Arial"/>
          <w:sz w:val="20"/>
          <w:lang w:val="en-GB" w:eastAsia="zh-CN"/>
        </w:rPr>
      </w:r>
      <w:r>
        <w:rPr>
          <w:rFonts w:ascii="Arial" w:hAnsi="Arial" w:cs="Arial"/>
          <w:sz w:val="20"/>
          <w:lang w:val="en-GB" w:eastAsia="zh-CN"/>
        </w:rPr>
        <w:fldChar w:fldCharType="separate"/>
      </w:r>
      <w:r w:rsidR="00A01365">
        <w:rPr>
          <w:rFonts w:ascii="Arial" w:hAnsi="Arial" w:cs="Arial"/>
          <w:sz w:val="20"/>
          <w:lang w:val="en-GB" w:eastAsia="zh-CN"/>
        </w:rPr>
        <w:t>[6]</w:t>
      </w:r>
      <w:r>
        <w:rPr>
          <w:rFonts w:ascii="Arial" w:hAnsi="Arial" w:cs="Arial"/>
          <w:sz w:val="20"/>
          <w:lang w:val="en-GB" w:eastAsia="zh-CN"/>
        </w:rPr>
        <w:fldChar w:fldCharType="end"/>
      </w:r>
      <w:r w:rsidRPr="00ED4C81">
        <w:rPr>
          <w:rFonts w:ascii="Arial" w:hAnsi="Arial" w:cs="Arial"/>
          <w:iCs/>
          <w:sz w:val="20"/>
          <w:szCs w:val="20"/>
        </w:rPr>
        <w:t>:</w:t>
      </w:r>
    </w:p>
    <w:tbl>
      <w:tblPr>
        <w:tblStyle w:val="TableGrid"/>
        <w:tblW w:w="0" w:type="auto"/>
        <w:tblLook w:val="04A0" w:firstRow="1" w:lastRow="0" w:firstColumn="1" w:lastColumn="0" w:noHBand="0" w:noVBand="1"/>
      </w:tblPr>
      <w:tblGrid>
        <w:gridCol w:w="9629"/>
      </w:tblGrid>
      <w:tr w:rsidR="00BC3E3E" w:rsidRPr="00207FC7" w14:paraId="2D742BFE" w14:textId="77777777" w:rsidTr="00F04E2F">
        <w:tc>
          <w:tcPr>
            <w:tcW w:w="9629" w:type="dxa"/>
          </w:tcPr>
          <w:p w14:paraId="4E29CC95" w14:textId="77777777" w:rsidR="00BC3E3E" w:rsidRPr="00DF494F" w:rsidRDefault="00BC3E3E" w:rsidP="00F04E2F">
            <w:pPr>
              <w:autoSpaceDE w:val="0"/>
              <w:autoSpaceDN w:val="0"/>
              <w:adjustRightInd w:val="0"/>
              <w:spacing w:after="120"/>
              <w:jc w:val="both"/>
              <w:rPr>
                <w:rFonts w:ascii="Arial" w:hAnsi="Arial" w:cs="Arial"/>
                <w:i/>
                <w:iCs/>
                <w:sz w:val="20"/>
                <w:lang w:eastAsia="zh-CN"/>
              </w:rPr>
            </w:pPr>
            <w:r w:rsidRPr="00DF494F">
              <w:rPr>
                <w:rFonts w:ascii="Arial" w:hAnsi="Arial" w:cs="Arial" w:hint="eastAsia"/>
                <w:i/>
                <w:iCs/>
                <w:sz w:val="20"/>
                <w:lang w:eastAsia="zh-CN"/>
              </w:rPr>
              <w:t>RAN2 has discussed the TBS</w:t>
            </w:r>
            <w:r w:rsidRPr="00DF494F">
              <w:rPr>
                <w:rFonts w:ascii="Arial" w:hAnsi="Arial" w:cs="Arial"/>
                <w:i/>
                <w:iCs/>
                <w:sz w:val="20"/>
                <w:lang w:eastAsia="zh-CN"/>
              </w:rPr>
              <w:t xml:space="preserve"> and UL grant</w:t>
            </w:r>
            <w:r w:rsidRPr="00DF494F">
              <w:rPr>
                <w:rFonts w:ascii="Arial" w:hAnsi="Arial" w:cs="Arial" w:hint="eastAsia"/>
                <w:i/>
                <w:iCs/>
                <w:sz w:val="20"/>
                <w:lang w:eastAsia="zh-CN"/>
              </w:rPr>
              <w:t xml:space="preserve"> for EDT Msg3 and made the following agreement</w:t>
            </w:r>
            <w:r w:rsidRPr="00DF494F">
              <w:rPr>
                <w:rFonts w:ascii="Arial" w:hAnsi="Arial" w:cs="Arial"/>
                <w:i/>
                <w:iCs/>
                <w:sz w:val="20"/>
                <w:lang w:eastAsia="zh-CN"/>
              </w:rPr>
              <w:t>s</w:t>
            </w:r>
            <w:r w:rsidRPr="00DF494F">
              <w:rPr>
                <w:rFonts w:ascii="Arial" w:hAnsi="Arial" w:cs="Arial" w:hint="eastAsia"/>
                <w:i/>
                <w:iCs/>
                <w:sz w:val="20"/>
                <w:lang w:eastAsia="zh-CN"/>
              </w:rPr>
              <w:t>:</w:t>
            </w:r>
          </w:p>
          <w:p w14:paraId="349A4CE4" w14:textId="77777777" w:rsidR="00BC3E3E" w:rsidRPr="00DF494F" w:rsidRDefault="00BC3E3E" w:rsidP="00BC3E3E">
            <w:pPr>
              <w:numPr>
                <w:ilvl w:val="0"/>
                <w:numId w:val="30"/>
              </w:numPr>
              <w:autoSpaceDE w:val="0"/>
              <w:autoSpaceDN w:val="0"/>
              <w:adjustRightInd w:val="0"/>
              <w:spacing w:after="120" w:line="240" w:lineRule="auto"/>
              <w:ind w:left="709" w:hanging="289"/>
              <w:jc w:val="both"/>
              <w:rPr>
                <w:rFonts w:ascii="Arial" w:hAnsi="Arial" w:cs="Arial"/>
                <w:i/>
                <w:iCs/>
                <w:sz w:val="20"/>
                <w:lang w:eastAsia="zh-CN"/>
              </w:rPr>
            </w:pPr>
            <w:r w:rsidRPr="00DF494F">
              <w:rPr>
                <w:rFonts w:ascii="Arial" w:hAnsi="Arial" w:cs="Arial"/>
                <w:i/>
                <w:iCs/>
                <w:sz w:val="20"/>
                <w:lang w:eastAsia="zh-CN"/>
              </w:rPr>
              <w:t>The minimum possible TB size is assumed to be around 320 bits based on the values in (N)PUSCH tables.</w:t>
            </w:r>
          </w:p>
          <w:p w14:paraId="1E849BB9" w14:textId="77777777" w:rsidR="00BC3E3E" w:rsidRPr="00DF494F" w:rsidRDefault="00BC3E3E" w:rsidP="00BC3E3E">
            <w:pPr>
              <w:numPr>
                <w:ilvl w:val="0"/>
                <w:numId w:val="30"/>
              </w:numPr>
              <w:autoSpaceDE w:val="0"/>
              <w:autoSpaceDN w:val="0"/>
              <w:adjustRightInd w:val="0"/>
              <w:spacing w:after="120" w:line="240" w:lineRule="auto"/>
              <w:ind w:left="709" w:hanging="289"/>
              <w:jc w:val="both"/>
              <w:rPr>
                <w:rFonts w:ascii="Arial" w:hAnsi="Arial" w:cs="Arial"/>
                <w:i/>
                <w:iCs/>
                <w:sz w:val="20"/>
                <w:lang w:eastAsia="zh-CN"/>
              </w:rPr>
            </w:pPr>
            <w:r w:rsidRPr="00DF494F">
              <w:rPr>
                <w:rFonts w:ascii="Arial" w:hAnsi="Arial" w:cs="Arial"/>
                <w:i/>
                <w:iCs/>
                <w:sz w:val="20"/>
                <w:lang w:eastAsia="zh-CN"/>
              </w:rPr>
              <w:t>If new UL grant format is defined, it does not need to be backwards compatible.</w:t>
            </w:r>
          </w:p>
          <w:p w14:paraId="6056DA54" w14:textId="77777777" w:rsidR="00BC3E3E" w:rsidRPr="00DF494F" w:rsidRDefault="00BC3E3E" w:rsidP="00BC3E3E">
            <w:pPr>
              <w:numPr>
                <w:ilvl w:val="0"/>
                <w:numId w:val="30"/>
              </w:numPr>
              <w:autoSpaceDE w:val="0"/>
              <w:autoSpaceDN w:val="0"/>
              <w:adjustRightInd w:val="0"/>
              <w:spacing w:after="120" w:line="240" w:lineRule="auto"/>
              <w:ind w:left="709" w:hanging="289"/>
              <w:jc w:val="both"/>
              <w:rPr>
                <w:rFonts w:ascii="Arial" w:hAnsi="Arial" w:cs="Arial"/>
                <w:i/>
                <w:iCs/>
                <w:sz w:val="20"/>
                <w:lang w:eastAsia="zh-CN"/>
              </w:rPr>
            </w:pPr>
            <w:r w:rsidRPr="00DF494F">
              <w:rPr>
                <w:rFonts w:ascii="Arial" w:hAnsi="Arial" w:cs="Arial"/>
                <w:i/>
                <w:iCs/>
                <w:sz w:val="20"/>
                <w:lang w:eastAsia="zh-CN"/>
              </w:rPr>
              <w:t>Same RAR format is used for EDT UEs.</w:t>
            </w:r>
          </w:p>
          <w:p w14:paraId="7F02A559" w14:textId="77777777" w:rsidR="00BC3E3E" w:rsidRPr="00DF494F" w:rsidRDefault="00BC3E3E" w:rsidP="00BC3E3E">
            <w:pPr>
              <w:numPr>
                <w:ilvl w:val="0"/>
                <w:numId w:val="30"/>
              </w:numPr>
              <w:autoSpaceDE w:val="0"/>
              <w:autoSpaceDN w:val="0"/>
              <w:adjustRightInd w:val="0"/>
              <w:spacing w:after="120" w:line="240" w:lineRule="auto"/>
              <w:ind w:left="709" w:hanging="289"/>
              <w:jc w:val="both"/>
              <w:rPr>
                <w:rFonts w:ascii="Arial" w:hAnsi="Arial" w:cs="Arial"/>
                <w:i/>
                <w:iCs/>
                <w:sz w:val="20"/>
                <w:lang w:eastAsia="zh-CN"/>
              </w:rPr>
            </w:pPr>
            <w:r w:rsidRPr="00DF494F">
              <w:rPr>
                <w:rFonts w:ascii="Arial" w:hAnsi="Arial" w:cs="Arial"/>
                <w:i/>
                <w:iCs/>
                <w:sz w:val="20"/>
                <w:lang w:eastAsia="zh-CN"/>
              </w:rPr>
              <w:t>The EDT UL grant shall always allow the max TB size broadcasted in system information unless the provided UL grant is for legacy Msg3.</w:t>
            </w:r>
          </w:p>
          <w:p w14:paraId="238E498F" w14:textId="77777777" w:rsidR="00BC3E3E" w:rsidRPr="00DF494F" w:rsidRDefault="00BC3E3E" w:rsidP="00F04E2F">
            <w:pPr>
              <w:autoSpaceDE w:val="0"/>
              <w:autoSpaceDN w:val="0"/>
              <w:adjustRightInd w:val="0"/>
              <w:spacing w:after="120"/>
              <w:jc w:val="both"/>
              <w:rPr>
                <w:rFonts w:ascii="Arial" w:hAnsi="Arial" w:cs="Arial"/>
                <w:i/>
                <w:iCs/>
                <w:sz w:val="20"/>
                <w:lang w:eastAsia="zh-CN"/>
              </w:rPr>
            </w:pPr>
            <w:r w:rsidRPr="00DF494F">
              <w:rPr>
                <w:rFonts w:ascii="Arial" w:hAnsi="Arial" w:cs="Arial"/>
                <w:i/>
                <w:iCs/>
                <w:sz w:val="20"/>
                <w:lang w:eastAsia="zh-CN"/>
              </w:rPr>
              <w:t>RAN2 has discussed the padding issue of EDT Msg3. From RAN2 point of view, it would be beneficial if the UE could choose a TB size that requires minimum number of padding bits from a set of possible TBS values according to the UL grant in RAR. RAN2 has made the following agreements pending on RAN1 confirmation about the feasibility:</w:t>
            </w:r>
          </w:p>
          <w:p w14:paraId="24A8C11A" w14:textId="77777777" w:rsidR="00BC3E3E" w:rsidRPr="00DF494F" w:rsidRDefault="00BC3E3E" w:rsidP="00BC3E3E">
            <w:pPr>
              <w:numPr>
                <w:ilvl w:val="0"/>
                <w:numId w:val="30"/>
              </w:numPr>
              <w:autoSpaceDE w:val="0"/>
              <w:autoSpaceDN w:val="0"/>
              <w:adjustRightInd w:val="0"/>
              <w:spacing w:after="120" w:line="240" w:lineRule="auto"/>
              <w:ind w:left="709" w:hanging="289"/>
              <w:jc w:val="both"/>
              <w:rPr>
                <w:rFonts w:ascii="Arial" w:hAnsi="Arial" w:cs="Arial"/>
                <w:i/>
                <w:iCs/>
                <w:sz w:val="20"/>
                <w:lang w:eastAsia="zh-CN"/>
              </w:rPr>
            </w:pPr>
            <w:r w:rsidRPr="00DF494F">
              <w:rPr>
                <w:rFonts w:ascii="Arial" w:hAnsi="Arial" w:cs="Arial"/>
                <w:i/>
                <w:iCs/>
                <w:sz w:val="20"/>
                <w:lang w:eastAsia="zh-CN"/>
              </w:rPr>
              <w:t>The EDT UL grant shall allow the UE to choose an appropriate TB size, MCS, repetitions, and RUs (for NB-IoT) from a set of TB sizes provided based on the UL data. It is FFS how the set of possible TB sizes, MCS, repetitions, and RUs (for NB-IoT) is provided, e.g. hardcoded in the specs.</w:t>
            </w:r>
          </w:p>
          <w:p w14:paraId="7904C73A" w14:textId="77777777" w:rsidR="00BC3E3E" w:rsidRPr="00DF494F" w:rsidRDefault="00BC3E3E" w:rsidP="00BC3E3E">
            <w:pPr>
              <w:numPr>
                <w:ilvl w:val="0"/>
                <w:numId w:val="30"/>
              </w:numPr>
              <w:autoSpaceDE w:val="0"/>
              <w:autoSpaceDN w:val="0"/>
              <w:adjustRightInd w:val="0"/>
              <w:spacing w:after="120" w:line="240" w:lineRule="auto"/>
              <w:ind w:left="709" w:hanging="289"/>
              <w:jc w:val="both"/>
              <w:rPr>
                <w:rFonts w:ascii="Arial" w:hAnsi="Arial" w:cs="Arial"/>
                <w:i/>
                <w:iCs/>
                <w:sz w:val="20"/>
                <w:lang w:eastAsia="zh-CN"/>
              </w:rPr>
            </w:pPr>
            <w:r w:rsidRPr="00DF494F">
              <w:rPr>
                <w:rFonts w:ascii="Arial" w:hAnsi="Arial" w:cs="Arial"/>
                <w:i/>
                <w:iCs/>
                <w:sz w:val="20"/>
                <w:lang w:eastAsia="zh-CN"/>
              </w:rPr>
              <w:t>RAN2 assumes that 8 possible candidate values for the maximum TB size broadcasted in system information. RAN2 assumes that for each maximum TB size broadcasted, up to 4 possible TB sizes, i.e. blind decoding options, are allowed.</w:t>
            </w:r>
          </w:p>
          <w:p w14:paraId="475BF288" w14:textId="77777777" w:rsidR="00BC3E3E" w:rsidRPr="00312079" w:rsidRDefault="00BC3E3E" w:rsidP="00F04E2F">
            <w:pPr>
              <w:autoSpaceDE w:val="0"/>
              <w:autoSpaceDN w:val="0"/>
              <w:adjustRightInd w:val="0"/>
              <w:spacing w:after="120"/>
              <w:jc w:val="both"/>
              <w:rPr>
                <w:rFonts w:ascii="Arial" w:hAnsi="Arial" w:cs="Arial"/>
                <w:iCs/>
                <w:lang w:eastAsia="zh-CN"/>
              </w:rPr>
            </w:pPr>
            <w:r w:rsidRPr="00DF494F">
              <w:rPr>
                <w:rFonts w:ascii="Arial" w:hAnsi="Arial" w:cs="Arial"/>
                <w:i/>
                <w:iCs/>
                <w:sz w:val="20"/>
                <w:lang w:eastAsia="zh-CN"/>
              </w:rPr>
              <w:t>For both NB-IoT and eMTC, RAN2 respectfully asks RAN1 to provide input on the feasibility of the above assumptions. If feasible, it is up to RAN1 to design a suitable way to provide TBS/MCS/RU. For eMTC, the reserved bit in MAC RAR can be used for the EDT feature in eMTC only if it is necessary.</w:t>
            </w:r>
          </w:p>
        </w:tc>
      </w:tr>
    </w:tbl>
    <w:p w14:paraId="03E6F9E9" w14:textId="33EB919D" w:rsidR="004C0515" w:rsidRDefault="004C0515" w:rsidP="004C0515">
      <w:pPr>
        <w:rPr>
          <w:rFonts w:ascii="Arial" w:hAnsi="Arial" w:cs="Arial"/>
          <w:sz w:val="20"/>
          <w:lang w:val="en-GB" w:eastAsia="zh-CN"/>
        </w:rPr>
      </w:pPr>
    </w:p>
    <w:p w14:paraId="665DA31F" w14:textId="68B5585F" w:rsidR="00BC3E3E" w:rsidRDefault="00BC3E3E" w:rsidP="00BC3E3E">
      <w:pPr>
        <w:rPr>
          <w:rFonts w:ascii="Arial" w:hAnsi="Arial" w:cs="Arial"/>
          <w:sz w:val="20"/>
          <w:lang w:val="en-GB" w:eastAsia="zh-CN"/>
        </w:rPr>
      </w:pPr>
      <w:r>
        <w:rPr>
          <w:rFonts w:ascii="Arial" w:hAnsi="Arial" w:cs="Arial"/>
          <w:sz w:val="20"/>
          <w:lang w:val="en-GB" w:eastAsia="zh-CN"/>
        </w:rPr>
        <w:t>For further background, see list of RAN1</w:t>
      </w:r>
      <w:r w:rsidR="009E080A">
        <w:rPr>
          <w:rFonts w:ascii="Arial" w:hAnsi="Arial" w:cs="Arial"/>
          <w:sz w:val="20"/>
          <w:lang w:val="en-GB" w:eastAsia="zh-CN"/>
        </w:rPr>
        <w:t xml:space="preserve"> </w:t>
      </w:r>
      <w:r>
        <w:rPr>
          <w:rFonts w:ascii="Arial" w:hAnsi="Arial" w:cs="Arial"/>
          <w:sz w:val="20"/>
          <w:lang w:val="en-GB" w:eastAsia="zh-CN"/>
        </w:rPr>
        <w:t xml:space="preserve">agreements in </w:t>
      </w:r>
      <w:r>
        <w:rPr>
          <w:rFonts w:ascii="Arial" w:hAnsi="Arial" w:cs="Arial"/>
          <w:sz w:val="20"/>
          <w:lang w:val="en-GB" w:eastAsia="zh-CN"/>
        </w:rPr>
        <w:fldChar w:fldCharType="begin"/>
      </w:r>
      <w:r>
        <w:rPr>
          <w:rFonts w:ascii="Arial" w:hAnsi="Arial" w:cs="Arial"/>
          <w:sz w:val="20"/>
          <w:lang w:val="en-GB" w:eastAsia="zh-CN"/>
        </w:rPr>
        <w:instrText xml:space="preserve"> REF _Ref510774902 \r \h </w:instrText>
      </w:r>
      <w:r>
        <w:rPr>
          <w:rFonts w:ascii="Arial" w:hAnsi="Arial" w:cs="Arial"/>
          <w:sz w:val="20"/>
          <w:lang w:val="en-GB" w:eastAsia="zh-CN"/>
        </w:rPr>
      </w:r>
      <w:r>
        <w:rPr>
          <w:rFonts w:ascii="Arial" w:hAnsi="Arial" w:cs="Arial"/>
          <w:sz w:val="20"/>
          <w:lang w:val="en-GB" w:eastAsia="zh-CN"/>
        </w:rPr>
        <w:fldChar w:fldCharType="separate"/>
      </w:r>
      <w:r w:rsidR="00A01365">
        <w:rPr>
          <w:rFonts w:ascii="Arial" w:hAnsi="Arial" w:cs="Arial"/>
          <w:sz w:val="20"/>
          <w:lang w:val="en-GB" w:eastAsia="zh-CN"/>
        </w:rPr>
        <w:t>[7]</w:t>
      </w:r>
      <w:r>
        <w:rPr>
          <w:rFonts w:ascii="Arial" w:hAnsi="Arial" w:cs="Arial"/>
          <w:sz w:val="20"/>
          <w:lang w:val="en-GB" w:eastAsia="zh-CN"/>
        </w:rPr>
        <w:fldChar w:fldCharType="end"/>
      </w:r>
      <w:r w:rsidR="009E080A">
        <w:rPr>
          <w:rFonts w:ascii="Arial" w:hAnsi="Arial" w:cs="Arial"/>
          <w:sz w:val="20"/>
          <w:lang w:val="en-GB" w:eastAsia="zh-CN"/>
        </w:rPr>
        <w:t xml:space="preserve"> and RAN2 agreements </w:t>
      </w:r>
      <w:r w:rsidR="002F311B">
        <w:rPr>
          <w:rFonts w:ascii="Arial" w:hAnsi="Arial" w:cs="Arial"/>
          <w:sz w:val="20"/>
          <w:lang w:val="en-GB" w:eastAsia="zh-CN"/>
        </w:rPr>
        <w:t xml:space="preserve">for EDT </w:t>
      </w:r>
      <w:r w:rsidR="009E080A">
        <w:rPr>
          <w:rFonts w:ascii="Arial" w:hAnsi="Arial" w:cs="Arial"/>
          <w:sz w:val="20"/>
          <w:lang w:val="en-GB" w:eastAsia="zh-CN"/>
        </w:rPr>
        <w:t xml:space="preserve">(joint for NB-IoT UEs and BL/CE UEs) in </w:t>
      </w:r>
      <w:r w:rsidR="009E080A">
        <w:rPr>
          <w:rFonts w:ascii="Arial" w:hAnsi="Arial" w:cs="Arial"/>
          <w:sz w:val="20"/>
          <w:lang w:val="en-GB" w:eastAsia="zh-CN"/>
        </w:rPr>
        <w:fldChar w:fldCharType="begin"/>
      </w:r>
      <w:r w:rsidR="009E080A">
        <w:rPr>
          <w:rFonts w:ascii="Arial" w:hAnsi="Arial" w:cs="Arial"/>
          <w:sz w:val="20"/>
          <w:lang w:val="en-GB" w:eastAsia="zh-CN"/>
        </w:rPr>
        <w:instrText xml:space="preserve"> REF _Ref510787904 \r \h </w:instrText>
      </w:r>
      <w:r w:rsidR="009E080A">
        <w:rPr>
          <w:rFonts w:ascii="Arial" w:hAnsi="Arial" w:cs="Arial"/>
          <w:sz w:val="20"/>
          <w:lang w:val="en-GB" w:eastAsia="zh-CN"/>
        </w:rPr>
      </w:r>
      <w:r w:rsidR="009E080A">
        <w:rPr>
          <w:rFonts w:ascii="Arial" w:hAnsi="Arial" w:cs="Arial"/>
          <w:sz w:val="20"/>
          <w:lang w:val="en-GB" w:eastAsia="zh-CN"/>
        </w:rPr>
        <w:fldChar w:fldCharType="separate"/>
      </w:r>
      <w:r w:rsidR="00A01365">
        <w:rPr>
          <w:rFonts w:ascii="Arial" w:hAnsi="Arial" w:cs="Arial"/>
          <w:sz w:val="20"/>
          <w:lang w:val="en-GB" w:eastAsia="zh-CN"/>
        </w:rPr>
        <w:t>[8]</w:t>
      </w:r>
      <w:r w:rsidR="009E080A">
        <w:rPr>
          <w:rFonts w:ascii="Arial" w:hAnsi="Arial" w:cs="Arial"/>
          <w:sz w:val="20"/>
          <w:lang w:val="en-GB" w:eastAsia="zh-CN"/>
        </w:rPr>
        <w:fldChar w:fldCharType="end"/>
      </w:r>
      <w:r>
        <w:rPr>
          <w:rFonts w:ascii="Arial" w:hAnsi="Arial" w:cs="Arial"/>
          <w:sz w:val="20"/>
          <w:lang w:val="en-GB" w:eastAsia="zh-CN"/>
        </w:rPr>
        <w:t>.</w:t>
      </w:r>
    </w:p>
    <w:p w14:paraId="4FD705EE" w14:textId="0A4D9554" w:rsidR="009637ED" w:rsidRDefault="009637ED" w:rsidP="009637ED">
      <w:pPr>
        <w:pStyle w:val="Heading1"/>
      </w:pPr>
      <w:r w:rsidRPr="00F55746">
        <w:t>Discussion</w:t>
      </w:r>
    </w:p>
    <w:p w14:paraId="73CCECE0" w14:textId="5B6E7A60" w:rsidR="001203AF" w:rsidRDefault="001203AF" w:rsidP="001203AF">
      <w:pPr>
        <w:rPr>
          <w:rFonts w:ascii="Arial" w:hAnsi="Arial" w:cs="Arial"/>
          <w:sz w:val="20"/>
          <w:szCs w:val="20"/>
          <w:lang w:eastAsia="zh-CN"/>
        </w:rPr>
      </w:pPr>
      <w:r>
        <w:rPr>
          <w:rFonts w:ascii="Arial" w:hAnsi="Arial" w:cs="Arial"/>
          <w:sz w:val="20"/>
          <w:szCs w:val="20"/>
          <w:lang w:eastAsia="zh-CN"/>
        </w:rPr>
        <w:t xml:space="preserve">RAN2 has agreed that NPRACH partitioning is used to indicate a UE’s intention to use EDT in Msg3. This means that there is no strict need for maintaining the MAC RAR message for EDT backwards compatible with the MAC RAR message for non-EDT. However, it may still be beneficial from implementation reusability </w:t>
      </w:r>
      <w:r>
        <w:rPr>
          <w:rFonts w:ascii="Arial" w:hAnsi="Arial" w:cs="Arial"/>
          <w:sz w:val="20"/>
          <w:szCs w:val="20"/>
          <w:lang w:eastAsia="zh-CN"/>
        </w:rPr>
        <w:lastRenderedPageBreak/>
        <w:t>point of view if the changes are small compared to legacy. In the following we consider ways to adapt the UL grant for EDT without increasing the UL grant size and with the ambition to minimize the required changes while still achieving the desired flexibility.</w:t>
      </w:r>
    </w:p>
    <w:p w14:paraId="446750F1" w14:textId="0D284C4F" w:rsidR="000A5135" w:rsidRDefault="00311437" w:rsidP="00311437">
      <w:pPr>
        <w:rPr>
          <w:rFonts w:ascii="Arial" w:hAnsi="Arial" w:cs="Arial"/>
          <w:sz w:val="20"/>
          <w:szCs w:val="20"/>
          <w:lang w:val="en-GB" w:eastAsia="zh-CN"/>
        </w:rPr>
      </w:pPr>
      <w:r w:rsidRPr="000D7048">
        <w:rPr>
          <w:rFonts w:ascii="Arial" w:hAnsi="Arial" w:cs="Arial"/>
          <w:sz w:val="20"/>
          <w:szCs w:val="20"/>
          <w:lang w:eastAsia="zh-CN"/>
        </w:rPr>
        <w:fldChar w:fldCharType="begin"/>
      </w:r>
      <w:r w:rsidRPr="000D7048">
        <w:rPr>
          <w:rFonts w:ascii="Arial" w:hAnsi="Arial" w:cs="Arial"/>
          <w:sz w:val="20"/>
          <w:szCs w:val="20"/>
          <w:lang w:val="en-GB" w:eastAsia="zh-CN"/>
        </w:rPr>
        <w:instrText xml:space="preserve"> REF _Ref494242395 \h </w:instrText>
      </w:r>
      <w:r w:rsidRPr="003A5C44">
        <w:rPr>
          <w:rFonts w:ascii="Arial" w:hAnsi="Arial" w:cs="Arial"/>
          <w:sz w:val="20"/>
          <w:szCs w:val="20"/>
          <w:lang w:eastAsia="zh-CN"/>
        </w:rPr>
        <w:instrText xml:space="preserve"> \* MERGEFORMAT </w:instrText>
      </w:r>
      <w:r w:rsidRPr="000D7048">
        <w:rPr>
          <w:rFonts w:ascii="Arial" w:hAnsi="Arial" w:cs="Arial"/>
          <w:sz w:val="20"/>
          <w:szCs w:val="20"/>
          <w:lang w:eastAsia="zh-CN"/>
        </w:rPr>
      </w:r>
      <w:r w:rsidRPr="000D7048">
        <w:rPr>
          <w:rFonts w:ascii="Arial" w:hAnsi="Arial" w:cs="Arial"/>
          <w:sz w:val="20"/>
          <w:szCs w:val="20"/>
          <w:lang w:eastAsia="zh-CN"/>
        </w:rPr>
        <w:fldChar w:fldCharType="separate"/>
      </w:r>
      <w:r w:rsidR="00A01365" w:rsidRPr="00A01365">
        <w:rPr>
          <w:rFonts w:ascii="Arial" w:hAnsi="Arial" w:cs="Arial"/>
          <w:sz w:val="20"/>
          <w:szCs w:val="20"/>
        </w:rPr>
        <w:t xml:space="preserve">Figure </w:t>
      </w:r>
      <w:r w:rsidR="00A01365" w:rsidRPr="00A01365">
        <w:rPr>
          <w:rFonts w:ascii="Arial" w:hAnsi="Arial" w:cs="Arial"/>
          <w:noProof/>
          <w:sz w:val="20"/>
          <w:szCs w:val="20"/>
        </w:rPr>
        <w:t>1</w:t>
      </w:r>
      <w:r w:rsidRPr="000D7048">
        <w:rPr>
          <w:rFonts w:ascii="Arial" w:hAnsi="Arial" w:cs="Arial"/>
          <w:sz w:val="20"/>
          <w:szCs w:val="20"/>
          <w:lang w:eastAsia="zh-CN"/>
        </w:rPr>
        <w:fldChar w:fldCharType="end"/>
      </w:r>
      <w:r w:rsidR="003A36A6">
        <w:rPr>
          <w:rFonts w:ascii="Arial" w:hAnsi="Arial" w:cs="Arial"/>
          <w:sz w:val="20"/>
          <w:szCs w:val="20"/>
          <w:lang w:eastAsia="zh-CN"/>
        </w:rPr>
        <w:t xml:space="preserve"> </w:t>
      </w:r>
      <w:r w:rsidR="008801BE">
        <w:rPr>
          <w:rFonts w:ascii="Arial" w:hAnsi="Arial" w:cs="Arial"/>
          <w:sz w:val="20"/>
          <w:szCs w:val="20"/>
          <w:lang w:val="en-GB" w:eastAsia="zh-CN"/>
        </w:rPr>
        <w:t>show</w:t>
      </w:r>
      <w:r w:rsidR="003A36A6">
        <w:rPr>
          <w:rFonts w:ascii="Arial" w:hAnsi="Arial" w:cs="Arial"/>
          <w:sz w:val="20"/>
          <w:szCs w:val="20"/>
          <w:lang w:val="en-GB" w:eastAsia="zh-CN"/>
        </w:rPr>
        <w:t>s</w:t>
      </w:r>
      <w:r w:rsidR="008801BE">
        <w:rPr>
          <w:rFonts w:ascii="Arial" w:hAnsi="Arial" w:cs="Arial"/>
          <w:sz w:val="20"/>
          <w:szCs w:val="20"/>
          <w:lang w:val="en-GB" w:eastAsia="zh-CN"/>
        </w:rPr>
        <w:t xml:space="preserve"> the definition</w:t>
      </w:r>
      <w:r w:rsidRPr="000D7048">
        <w:rPr>
          <w:rFonts w:ascii="Arial" w:hAnsi="Arial" w:cs="Arial"/>
          <w:sz w:val="20"/>
          <w:szCs w:val="20"/>
          <w:lang w:val="en-GB" w:eastAsia="zh-CN"/>
        </w:rPr>
        <w:t xml:space="preserve"> of the MAC RAR message </w:t>
      </w:r>
      <w:r w:rsidR="00C979D6">
        <w:rPr>
          <w:rFonts w:ascii="Arial" w:hAnsi="Arial" w:cs="Arial"/>
          <w:sz w:val="20"/>
          <w:szCs w:val="20"/>
          <w:lang w:val="en-GB" w:eastAsia="zh-CN"/>
        </w:rPr>
        <w:t xml:space="preserve">for </w:t>
      </w:r>
      <w:r w:rsidR="008801BE">
        <w:rPr>
          <w:rFonts w:ascii="Arial" w:hAnsi="Arial" w:cs="Arial"/>
          <w:sz w:val="20"/>
          <w:szCs w:val="20"/>
          <w:lang w:val="en-GB" w:eastAsia="zh-CN"/>
        </w:rPr>
        <w:t>NB-IoT</w:t>
      </w:r>
      <w:r w:rsidR="00C979D6">
        <w:rPr>
          <w:rFonts w:ascii="Arial" w:hAnsi="Arial" w:cs="Arial"/>
          <w:sz w:val="20"/>
          <w:szCs w:val="20"/>
          <w:lang w:val="en-GB" w:eastAsia="zh-CN"/>
        </w:rPr>
        <w:t xml:space="preserve"> UEs</w:t>
      </w:r>
      <w:r w:rsidR="004C0515">
        <w:rPr>
          <w:rFonts w:ascii="Arial" w:hAnsi="Arial" w:cs="Arial"/>
          <w:sz w:val="20"/>
          <w:szCs w:val="20"/>
          <w:lang w:val="en-GB" w:eastAsia="zh-CN"/>
        </w:rPr>
        <w:t xml:space="preserve"> </w:t>
      </w:r>
      <w:r w:rsidR="004C0515">
        <w:rPr>
          <w:rFonts w:ascii="Arial" w:hAnsi="Arial" w:cs="Arial"/>
          <w:sz w:val="20"/>
          <w:szCs w:val="20"/>
          <w:lang w:val="en-GB" w:eastAsia="zh-CN"/>
        </w:rPr>
        <w:fldChar w:fldCharType="begin"/>
      </w:r>
      <w:r w:rsidR="004C0515">
        <w:rPr>
          <w:rFonts w:ascii="Arial" w:hAnsi="Arial" w:cs="Arial"/>
          <w:sz w:val="20"/>
          <w:szCs w:val="20"/>
          <w:lang w:val="en-GB" w:eastAsia="zh-CN"/>
        </w:rPr>
        <w:instrText xml:space="preserve"> REF _Ref506469334 \r \h </w:instrText>
      </w:r>
      <w:r w:rsidR="004C0515">
        <w:rPr>
          <w:rFonts w:ascii="Arial" w:hAnsi="Arial" w:cs="Arial"/>
          <w:sz w:val="20"/>
          <w:szCs w:val="20"/>
          <w:lang w:val="en-GB" w:eastAsia="zh-CN"/>
        </w:rPr>
      </w:r>
      <w:r w:rsidR="004C0515">
        <w:rPr>
          <w:rFonts w:ascii="Arial" w:hAnsi="Arial" w:cs="Arial"/>
          <w:sz w:val="20"/>
          <w:szCs w:val="20"/>
          <w:lang w:val="en-GB" w:eastAsia="zh-CN"/>
        </w:rPr>
        <w:fldChar w:fldCharType="separate"/>
      </w:r>
      <w:r w:rsidR="00A01365">
        <w:rPr>
          <w:rFonts w:ascii="Arial" w:hAnsi="Arial" w:cs="Arial"/>
          <w:sz w:val="20"/>
          <w:szCs w:val="20"/>
          <w:lang w:val="en-GB" w:eastAsia="zh-CN"/>
        </w:rPr>
        <w:t>[9]</w:t>
      </w:r>
      <w:r w:rsidR="004C0515">
        <w:rPr>
          <w:rFonts w:ascii="Arial" w:hAnsi="Arial" w:cs="Arial"/>
          <w:sz w:val="20"/>
          <w:szCs w:val="20"/>
          <w:lang w:val="en-GB" w:eastAsia="zh-CN"/>
        </w:rPr>
        <w:fldChar w:fldCharType="end"/>
      </w:r>
      <w:r>
        <w:rPr>
          <w:rFonts w:ascii="Arial" w:hAnsi="Arial" w:cs="Arial"/>
          <w:sz w:val="20"/>
          <w:szCs w:val="20"/>
          <w:lang w:val="en-GB" w:eastAsia="zh-CN"/>
        </w:rPr>
        <w:t>.</w:t>
      </w:r>
      <w:r w:rsidR="008801BE">
        <w:rPr>
          <w:rFonts w:ascii="Arial" w:hAnsi="Arial" w:cs="Arial"/>
          <w:sz w:val="20"/>
          <w:szCs w:val="20"/>
          <w:lang w:val="en-GB" w:eastAsia="zh-CN"/>
        </w:rPr>
        <w:t xml:space="preserve"> As can be seen from the figure, the UL grant field is 4+8+3=15</w:t>
      </w:r>
      <w:r w:rsidR="00C979D6">
        <w:rPr>
          <w:rFonts w:ascii="Arial" w:hAnsi="Arial" w:cs="Arial"/>
          <w:sz w:val="20"/>
          <w:szCs w:val="20"/>
          <w:lang w:val="en-GB" w:eastAsia="zh-CN"/>
        </w:rPr>
        <w:t xml:space="preserve"> bits.</w:t>
      </w:r>
      <w:r w:rsidR="00965F02">
        <w:rPr>
          <w:rFonts w:ascii="Arial" w:hAnsi="Arial" w:cs="Arial"/>
          <w:sz w:val="20"/>
          <w:szCs w:val="20"/>
          <w:lang w:val="en-GB" w:eastAsia="zh-CN"/>
        </w:rPr>
        <w:t xml:space="preserve"> </w:t>
      </w:r>
      <w:r w:rsidR="00965F02" w:rsidRPr="000D7048">
        <w:rPr>
          <w:rFonts w:ascii="Arial" w:hAnsi="Arial" w:cs="Arial"/>
          <w:sz w:val="20"/>
          <w:szCs w:val="20"/>
          <w:lang w:val="en-GB" w:eastAsia="zh-CN"/>
        </w:rPr>
        <w:fldChar w:fldCharType="begin"/>
      </w:r>
      <w:r w:rsidR="00965F02" w:rsidRPr="000D7048">
        <w:rPr>
          <w:rFonts w:ascii="Arial" w:hAnsi="Arial" w:cs="Arial"/>
          <w:sz w:val="20"/>
          <w:szCs w:val="20"/>
          <w:lang w:val="en-GB" w:eastAsia="zh-CN"/>
        </w:rPr>
        <w:instrText xml:space="preserve"> REF _Ref494242679 \h </w:instrText>
      </w:r>
      <w:r w:rsidR="00965F02">
        <w:rPr>
          <w:rFonts w:ascii="Arial" w:hAnsi="Arial" w:cs="Arial"/>
          <w:sz w:val="20"/>
          <w:szCs w:val="20"/>
          <w:lang w:val="en-GB" w:eastAsia="zh-CN"/>
        </w:rPr>
        <w:instrText xml:space="preserve"> \* MERGEFORMAT </w:instrText>
      </w:r>
      <w:r w:rsidR="00965F02" w:rsidRPr="000D7048">
        <w:rPr>
          <w:rFonts w:ascii="Arial" w:hAnsi="Arial" w:cs="Arial"/>
          <w:sz w:val="20"/>
          <w:szCs w:val="20"/>
          <w:lang w:val="en-GB" w:eastAsia="zh-CN"/>
        </w:rPr>
      </w:r>
      <w:r w:rsidR="00965F02" w:rsidRPr="000D7048">
        <w:rPr>
          <w:rFonts w:ascii="Arial" w:hAnsi="Arial" w:cs="Arial"/>
          <w:sz w:val="20"/>
          <w:szCs w:val="20"/>
          <w:lang w:val="en-GB" w:eastAsia="zh-CN"/>
        </w:rPr>
        <w:fldChar w:fldCharType="separate"/>
      </w:r>
      <w:r w:rsidR="00A01365" w:rsidRPr="00A01365">
        <w:rPr>
          <w:rFonts w:ascii="Arial" w:hAnsi="Arial" w:cs="Arial"/>
          <w:sz w:val="20"/>
          <w:szCs w:val="20"/>
        </w:rPr>
        <w:t xml:space="preserve">Table </w:t>
      </w:r>
      <w:r w:rsidR="00A01365" w:rsidRPr="00A01365">
        <w:rPr>
          <w:rFonts w:ascii="Arial" w:hAnsi="Arial" w:cs="Arial"/>
          <w:noProof/>
          <w:sz w:val="20"/>
          <w:szCs w:val="20"/>
        </w:rPr>
        <w:t>1</w:t>
      </w:r>
      <w:r w:rsidR="00965F02" w:rsidRPr="000D7048">
        <w:rPr>
          <w:rFonts w:ascii="Arial" w:hAnsi="Arial" w:cs="Arial"/>
          <w:sz w:val="20"/>
          <w:szCs w:val="20"/>
          <w:lang w:val="en-GB" w:eastAsia="zh-CN"/>
        </w:rPr>
        <w:fldChar w:fldCharType="end"/>
      </w:r>
      <w:r w:rsidR="00965F02">
        <w:rPr>
          <w:rFonts w:ascii="Arial" w:hAnsi="Arial" w:cs="Arial"/>
          <w:sz w:val="20"/>
          <w:szCs w:val="20"/>
          <w:lang w:val="en-GB" w:eastAsia="zh-CN"/>
        </w:rPr>
        <w:t xml:space="preserve"> </w:t>
      </w:r>
      <w:r w:rsidR="00965F02" w:rsidRPr="00EF0C12">
        <w:rPr>
          <w:rFonts w:ascii="Arial" w:hAnsi="Arial" w:cs="Arial"/>
          <w:sz w:val="20"/>
          <w:szCs w:val="20"/>
          <w:lang w:val="en-GB" w:eastAsia="zh-CN"/>
        </w:rPr>
        <w:t>show</w:t>
      </w:r>
      <w:r w:rsidR="00965F02">
        <w:rPr>
          <w:rFonts w:ascii="Arial" w:hAnsi="Arial" w:cs="Arial"/>
          <w:sz w:val="20"/>
          <w:szCs w:val="20"/>
          <w:lang w:val="en-GB" w:eastAsia="zh-CN"/>
        </w:rPr>
        <w:t>s</w:t>
      </w:r>
      <w:r w:rsidR="00965F02" w:rsidRPr="00EF0C12">
        <w:rPr>
          <w:rFonts w:ascii="Arial" w:hAnsi="Arial" w:cs="Arial"/>
          <w:sz w:val="18"/>
          <w:szCs w:val="20"/>
          <w:lang w:val="en-GB" w:eastAsia="zh-CN"/>
        </w:rPr>
        <w:t xml:space="preserve"> </w:t>
      </w:r>
      <w:r w:rsidR="00965F02">
        <w:rPr>
          <w:rFonts w:ascii="Arial" w:hAnsi="Arial" w:cs="Arial"/>
          <w:sz w:val="20"/>
          <w:szCs w:val="20"/>
          <w:lang w:val="en-GB" w:eastAsia="zh-CN"/>
        </w:rPr>
        <w:t xml:space="preserve">the definitions of the UL grant field in the MAC RAR for NB-IoT </w:t>
      </w:r>
      <w:r w:rsidR="00965F02">
        <w:rPr>
          <w:rFonts w:ascii="Arial" w:hAnsi="Arial" w:cs="Arial"/>
          <w:sz w:val="20"/>
          <w:szCs w:val="20"/>
          <w:lang w:val="en-GB" w:eastAsia="zh-CN"/>
        </w:rPr>
        <w:fldChar w:fldCharType="begin"/>
      </w:r>
      <w:r w:rsidR="00965F02">
        <w:rPr>
          <w:rFonts w:ascii="Arial" w:hAnsi="Arial" w:cs="Arial"/>
          <w:sz w:val="20"/>
          <w:szCs w:val="20"/>
          <w:lang w:val="en-GB" w:eastAsia="zh-CN"/>
        </w:rPr>
        <w:instrText xml:space="preserve"> REF _Ref494242868 \r \h </w:instrText>
      </w:r>
      <w:r w:rsidR="00965F02">
        <w:rPr>
          <w:rFonts w:ascii="Arial" w:hAnsi="Arial" w:cs="Arial"/>
          <w:sz w:val="20"/>
          <w:szCs w:val="20"/>
          <w:lang w:val="en-GB" w:eastAsia="zh-CN"/>
        </w:rPr>
      </w:r>
      <w:r w:rsidR="00965F02">
        <w:rPr>
          <w:rFonts w:ascii="Arial" w:hAnsi="Arial" w:cs="Arial"/>
          <w:sz w:val="20"/>
          <w:szCs w:val="20"/>
          <w:lang w:val="en-GB" w:eastAsia="zh-CN"/>
        </w:rPr>
        <w:fldChar w:fldCharType="separate"/>
      </w:r>
      <w:r w:rsidR="00A01365">
        <w:rPr>
          <w:rFonts w:ascii="Arial" w:hAnsi="Arial" w:cs="Arial"/>
          <w:sz w:val="20"/>
          <w:szCs w:val="20"/>
          <w:lang w:val="en-GB" w:eastAsia="zh-CN"/>
        </w:rPr>
        <w:t>[10]</w:t>
      </w:r>
      <w:r w:rsidR="00965F02">
        <w:rPr>
          <w:rFonts w:ascii="Arial" w:hAnsi="Arial" w:cs="Arial"/>
          <w:sz w:val="20"/>
          <w:szCs w:val="20"/>
          <w:lang w:val="en-GB" w:eastAsia="zh-CN"/>
        </w:rPr>
        <w:fldChar w:fldCharType="end"/>
      </w:r>
      <w:r w:rsidR="00965F02">
        <w:rPr>
          <w:rFonts w:ascii="Arial" w:hAnsi="Arial" w:cs="Arial"/>
          <w:sz w:val="20"/>
          <w:szCs w:val="20"/>
          <w:lang w:val="en-GB" w:eastAsia="zh-CN"/>
        </w:rPr>
        <w:t>.</w:t>
      </w:r>
      <w:r w:rsidR="000B5472">
        <w:rPr>
          <w:rFonts w:ascii="Arial" w:hAnsi="Arial" w:cs="Arial"/>
          <w:sz w:val="20"/>
          <w:szCs w:val="20"/>
          <w:lang w:val="en-GB" w:eastAsia="zh-CN"/>
        </w:rPr>
        <w:t xml:space="preserve"> </w:t>
      </w:r>
      <w:r w:rsidR="000B5472" w:rsidRPr="002874ED">
        <w:rPr>
          <w:rFonts w:ascii="Arial" w:hAnsi="Arial" w:cs="Arial"/>
          <w:sz w:val="20"/>
          <w:szCs w:val="20"/>
          <w:lang w:val="en-GB" w:eastAsia="zh-CN"/>
        </w:rPr>
        <w:fldChar w:fldCharType="begin"/>
      </w:r>
      <w:r w:rsidR="000B5472" w:rsidRPr="002874ED">
        <w:rPr>
          <w:rFonts w:ascii="Arial" w:hAnsi="Arial" w:cs="Arial"/>
          <w:sz w:val="20"/>
          <w:szCs w:val="20"/>
          <w:lang w:val="en-GB" w:eastAsia="zh-CN"/>
        </w:rPr>
        <w:instrText xml:space="preserve"> REF _Ref506568778 \h  \* MERGEFORMAT </w:instrText>
      </w:r>
      <w:r w:rsidR="000B5472" w:rsidRPr="002874ED">
        <w:rPr>
          <w:rFonts w:ascii="Arial" w:hAnsi="Arial" w:cs="Arial"/>
          <w:sz w:val="20"/>
          <w:szCs w:val="20"/>
          <w:lang w:val="en-GB" w:eastAsia="zh-CN"/>
        </w:rPr>
      </w:r>
      <w:r w:rsidR="000B5472" w:rsidRPr="002874ED">
        <w:rPr>
          <w:rFonts w:ascii="Arial" w:hAnsi="Arial" w:cs="Arial"/>
          <w:sz w:val="20"/>
          <w:szCs w:val="20"/>
          <w:lang w:val="en-GB" w:eastAsia="zh-CN"/>
        </w:rPr>
        <w:fldChar w:fldCharType="separate"/>
      </w:r>
      <w:r w:rsidR="00A01365" w:rsidRPr="00A01365">
        <w:rPr>
          <w:rFonts w:ascii="Arial" w:hAnsi="Arial" w:cs="Arial"/>
          <w:sz w:val="20"/>
          <w:szCs w:val="20"/>
        </w:rPr>
        <w:t xml:space="preserve">Table </w:t>
      </w:r>
      <w:r w:rsidR="00A01365" w:rsidRPr="00A01365">
        <w:rPr>
          <w:rFonts w:ascii="Arial" w:hAnsi="Arial" w:cs="Arial"/>
          <w:noProof/>
          <w:sz w:val="20"/>
          <w:szCs w:val="20"/>
        </w:rPr>
        <w:t>2</w:t>
      </w:r>
      <w:r w:rsidR="000B5472" w:rsidRPr="002874ED">
        <w:rPr>
          <w:rFonts w:ascii="Arial" w:hAnsi="Arial" w:cs="Arial"/>
          <w:sz w:val="20"/>
          <w:szCs w:val="20"/>
          <w:lang w:val="en-GB" w:eastAsia="zh-CN"/>
        </w:rPr>
        <w:fldChar w:fldCharType="end"/>
      </w:r>
      <w:r w:rsidR="000B5472">
        <w:rPr>
          <w:rFonts w:ascii="Arial" w:hAnsi="Arial" w:cs="Arial"/>
          <w:sz w:val="20"/>
          <w:szCs w:val="20"/>
          <w:lang w:val="en-GB" w:eastAsia="zh-CN"/>
        </w:rPr>
        <w:t xml:space="preserve"> shows the definition of the MCS index field </w:t>
      </w:r>
      <w:r w:rsidR="000B5472">
        <w:rPr>
          <w:rFonts w:ascii="Arial" w:hAnsi="Arial" w:cs="Arial"/>
          <w:sz w:val="20"/>
          <w:szCs w:val="20"/>
          <w:lang w:val="en-GB" w:eastAsia="zh-CN"/>
        </w:rPr>
        <w:fldChar w:fldCharType="begin"/>
      </w:r>
      <w:r w:rsidR="000B5472">
        <w:rPr>
          <w:rFonts w:ascii="Arial" w:hAnsi="Arial" w:cs="Arial"/>
          <w:sz w:val="20"/>
          <w:szCs w:val="20"/>
          <w:lang w:val="en-GB" w:eastAsia="zh-CN"/>
        </w:rPr>
        <w:instrText xml:space="preserve"> REF _Ref494242868 \r \h </w:instrText>
      </w:r>
      <w:r w:rsidR="000B5472">
        <w:rPr>
          <w:rFonts w:ascii="Arial" w:hAnsi="Arial" w:cs="Arial"/>
          <w:sz w:val="20"/>
          <w:szCs w:val="20"/>
          <w:lang w:val="en-GB" w:eastAsia="zh-CN"/>
        </w:rPr>
      </w:r>
      <w:r w:rsidR="000B5472">
        <w:rPr>
          <w:rFonts w:ascii="Arial" w:hAnsi="Arial" w:cs="Arial"/>
          <w:sz w:val="20"/>
          <w:szCs w:val="20"/>
          <w:lang w:val="en-GB" w:eastAsia="zh-CN"/>
        </w:rPr>
        <w:fldChar w:fldCharType="separate"/>
      </w:r>
      <w:r w:rsidR="00A01365">
        <w:rPr>
          <w:rFonts w:ascii="Arial" w:hAnsi="Arial" w:cs="Arial"/>
          <w:sz w:val="20"/>
          <w:szCs w:val="20"/>
          <w:lang w:val="en-GB" w:eastAsia="zh-CN"/>
        </w:rPr>
        <w:t>[10]</w:t>
      </w:r>
      <w:r w:rsidR="000B5472">
        <w:rPr>
          <w:rFonts w:ascii="Arial" w:hAnsi="Arial" w:cs="Arial"/>
          <w:sz w:val="20"/>
          <w:szCs w:val="20"/>
          <w:lang w:val="en-GB" w:eastAsia="zh-CN"/>
        </w:rPr>
        <w:fldChar w:fldCharType="end"/>
      </w:r>
      <w:r w:rsidR="000B5472">
        <w:rPr>
          <w:rFonts w:ascii="Arial" w:hAnsi="Arial" w:cs="Arial"/>
          <w:sz w:val="20"/>
          <w:szCs w:val="20"/>
          <w:lang w:val="en-GB" w:eastAsia="zh-CN"/>
        </w:rPr>
        <w:t>.</w:t>
      </w:r>
    </w:p>
    <w:p w14:paraId="2C1CC416" w14:textId="7D2B1ABA" w:rsidR="00565E42" w:rsidRPr="00A32341" w:rsidRDefault="008801BE" w:rsidP="00565E42">
      <w:pPr>
        <w:pStyle w:val="TH"/>
        <w:rPr>
          <w:rFonts w:ascii="Arial" w:hAnsi="Arial" w:cs="Arial"/>
          <w:noProof/>
          <w:sz w:val="20"/>
          <w:szCs w:val="20"/>
        </w:rPr>
      </w:pPr>
      <w:r w:rsidRPr="00A47979">
        <w:rPr>
          <w:noProof/>
          <w:lang w:val="en-GB"/>
        </w:rPr>
        <w:object w:dxaOrig="3512" w:dyaOrig="2494" w14:anchorId="5D6EC2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5pt;height:161.25pt" o:ole="">
            <v:imagedata r:id="rId9" o:title=""/>
          </v:shape>
          <o:OLEObject Type="Embed" ProgID="Visio.Drawing.11" ShapeID="_x0000_i1025" DrawAspect="Content" ObjectID="_1584552610" r:id="rId10"/>
        </w:object>
      </w:r>
    </w:p>
    <w:p w14:paraId="669B406E" w14:textId="38A5543A" w:rsidR="00565E42" w:rsidRPr="001203AF" w:rsidRDefault="00A32341" w:rsidP="00A32341">
      <w:pPr>
        <w:pStyle w:val="Caption"/>
        <w:rPr>
          <w:rFonts w:ascii="Arial" w:hAnsi="Arial" w:cs="Arial"/>
          <w:noProof/>
          <w:sz w:val="20"/>
        </w:rPr>
      </w:pPr>
      <w:bookmarkStart w:id="1" w:name="_Ref494242395"/>
      <w:r w:rsidRPr="001203AF">
        <w:rPr>
          <w:rFonts w:ascii="Arial" w:hAnsi="Arial" w:cs="Arial"/>
          <w:sz w:val="20"/>
        </w:rPr>
        <w:t xml:space="preserve">Figure </w:t>
      </w:r>
      <w:r w:rsidRPr="001203AF">
        <w:rPr>
          <w:rFonts w:ascii="Arial" w:hAnsi="Arial" w:cs="Arial"/>
          <w:sz w:val="20"/>
        </w:rPr>
        <w:fldChar w:fldCharType="begin"/>
      </w:r>
      <w:r w:rsidRPr="001203AF">
        <w:rPr>
          <w:rFonts w:ascii="Arial" w:hAnsi="Arial" w:cs="Arial"/>
          <w:sz w:val="20"/>
        </w:rPr>
        <w:instrText xml:space="preserve"> SEQ Figure \* ARABIC </w:instrText>
      </w:r>
      <w:r w:rsidRPr="001203AF">
        <w:rPr>
          <w:rFonts w:ascii="Arial" w:hAnsi="Arial" w:cs="Arial"/>
          <w:sz w:val="20"/>
        </w:rPr>
        <w:fldChar w:fldCharType="separate"/>
      </w:r>
      <w:r w:rsidR="00A01365">
        <w:rPr>
          <w:rFonts w:ascii="Arial" w:hAnsi="Arial" w:cs="Arial"/>
          <w:noProof/>
          <w:sz w:val="20"/>
        </w:rPr>
        <w:t>1</w:t>
      </w:r>
      <w:r w:rsidRPr="001203AF">
        <w:rPr>
          <w:rFonts w:ascii="Arial" w:hAnsi="Arial" w:cs="Arial"/>
          <w:sz w:val="20"/>
        </w:rPr>
        <w:fldChar w:fldCharType="end"/>
      </w:r>
      <w:bookmarkEnd w:id="1"/>
      <w:r w:rsidRPr="001203AF">
        <w:rPr>
          <w:rFonts w:ascii="Arial" w:hAnsi="Arial" w:cs="Arial"/>
          <w:sz w:val="20"/>
        </w:rPr>
        <w:t xml:space="preserve">: </w:t>
      </w:r>
      <w:r w:rsidRPr="001203AF">
        <w:rPr>
          <w:rFonts w:ascii="Arial" w:hAnsi="Arial" w:cs="Arial"/>
          <w:noProof/>
          <w:sz w:val="20"/>
        </w:rPr>
        <w:t xml:space="preserve">Definition of </w:t>
      </w:r>
      <w:r w:rsidR="00AB4277" w:rsidRPr="001203AF">
        <w:rPr>
          <w:rFonts w:ascii="Arial" w:hAnsi="Arial" w:cs="Arial"/>
          <w:noProof/>
          <w:sz w:val="20"/>
        </w:rPr>
        <w:t xml:space="preserve">MAC RAR for </w:t>
      </w:r>
      <w:r w:rsidR="008801BE" w:rsidRPr="001203AF">
        <w:rPr>
          <w:rFonts w:ascii="Arial" w:hAnsi="Arial" w:cs="Arial"/>
          <w:noProof/>
          <w:sz w:val="20"/>
        </w:rPr>
        <w:t>NB-IoT</w:t>
      </w:r>
    </w:p>
    <w:p w14:paraId="0841001D" w14:textId="5B4A494A" w:rsidR="003F5F92" w:rsidRDefault="003F5F92" w:rsidP="003A6611">
      <w:pPr>
        <w:rPr>
          <w:rFonts w:ascii="Arial" w:hAnsi="Arial" w:cs="Arial"/>
          <w:sz w:val="20"/>
          <w:szCs w:val="20"/>
          <w:lang w:val="en-GB" w:eastAsia="zh-CN"/>
        </w:rPr>
      </w:pPr>
    </w:p>
    <w:p w14:paraId="76051806" w14:textId="0D4E9755" w:rsidR="0062294E" w:rsidRPr="001203AF" w:rsidRDefault="0062294E" w:rsidP="0062294E">
      <w:pPr>
        <w:pStyle w:val="Caption"/>
        <w:rPr>
          <w:rFonts w:ascii="Arial" w:eastAsia="Times New Roman" w:hAnsi="Arial" w:cs="Arial"/>
          <w:sz w:val="20"/>
          <w:lang w:val="en-GB" w:eastAsia="en-GB"/>
        </w:rPr>
      </w:pPr>
      <w:bookmarkStart w:id="2" w:name="_Ref494242679"/>
      <w:r w:rsidRPr="001203AF">
        <w:rPr>
          <w:rFonts w:ascii="Arial" w:hAnsi="Arial" w:cs="Arial"/>
          <w:sz w:val="20"/>
        </w:rPr>
        <w:t xml:space="preserve">Table </w:t>
      </w:r>
      <w:r w:rsidRPr="001203AF">
        <w:rPr>
          <w:rFonts w:ascii="Arial" w:hAnsi="Arial" w:cs="Arial"/>
          <w:sz w:val="20"/>
        </w:rPr>
        <w:fldChar w:fldCharType="begin"/>
      </w:r>
      <w:r w:rsidRPr="001203AF">
        <w:rPr>
          <w:rFonts w:ascii="Arial" w:hAnsi="Arial" w:cs="Arial"/>
          <w:sz w:val="20"/>
        </w:rPr>
        <w:instrText xml:space="preserve"> SEQ Table \* ARABIC </w:instrText>
      </w:r>
      <w:r w:rsidRPr="001203AF">
        <w:rPr>
          <w:rFonts w:ascii="Arial" w:hAnsi="Arial" w:cs="Arial"/>
          <w:sz w:val="20"/>
        </w:rPr>
        <w:fldChar w:fldCharType="separate"/>
      </w:r>
      <w:r w:rsidR="00A01365">
        <w:rPr>
          <w:rFonts w:ascii="Arial" w:hAnsi="Arial" w:cs="Arial"/>
          <w:noProof/>
          <w:sz w:val="20"/>
        </w:rPr>
        <w:t>1</w:t>
      </w:r>
      <w:r w:rsidRPr="001203AF">
        <w:rPr>
          <w:rFonts w:ascii="Arial" w:hAnsi="Arial" w:cs="Arial"/>
          <w:sz w:val="20"/>
        </w:rPr>
        <w:fldChar w:fldCharType="end"/>
      </w:r>
      <w:bookmarkEnd w:id="2"/>
      <w:r w:rsidRPr="001203AF">
        <w:rPr>
          <w:rFonts w:ascii="Arial" w:hAnsi="Arial" w:cs="Arial"/>
          <w:sz w:val="20"/>
        </w:rPr>
        <w:t xml:space="preserve">: </w:t>
      </w:r>
      <w:r w:rsidR="001203AF">
        <w:rPr>
          <w:rFonts w:ascii="Arial" w:eastAsia="Times New Roman" w:hAnsi="Arial" w:cs="Arial"/>
          <w:sz w:val="20"/>
          <w:lang w:val="en-GB" w:eastAsia="en-GB"/>
        </w:rPr>
        <w:t>Definition of RAR UL grant</w:t>
      </w:r>
    </w:p>
    <w:tbl>
      <w:tblPr>
        <w:tblW w:w="0" w:type="auto"/>
        <w:jc w:val="center"/>
        <w:tblLook w:val="01E0" w:firstRow="1" w:lastRow="1" w:firstColumn="1" w:lastColumn="1" w:noHBand="0" w:noVBand="0"/>
      </w:tblPr>
      <w:tblGrid>
        <w:gridCol w:w="2277"/>
        <w:gridCol w:w="1890"/>
      </w:tblGrid>
      <w:tr w:rsidR="005E39A3" w:rsidRPr="0062294E" w14:paraId="33B760CC" w14:textId="77777777" w:rsidTr="00826344">
        <w:trPr>
          <w:jc w:val="center"/>
        </w:trPr>
        <w:tc>
          <w:tcPr>
            <w:tcW w:w="2277" w:type="dxa"/>
            <w:tcBorders>
              <w:top w:val="single" w:sz="4" w:space="0" w:color="auto"/>
              <w:left w:val="single" w:sz="4" w:space="0" w:color="auto"/>
              <w:bottom w:val="single" w:sz="4" w:space="0" w:color="auto"/>
              <w:right w:val="single" w:sz="4" w:space="0" w:color="auto"/>
            </w:tcBorders>
            <w:shd w:val="clear" w:color="auto" w:fill="E0E0E0"/>
          </w:tcPr>
          <w:p w14:paraId="3C778DE6" w14:textId="1821AC1C" w:rsidR="005E39A3" w:rsidRPr="0062294E" w:rsidRDefault="0033674C"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Pr>
                <w:rFonts w:ascii="Arial" w:eastAsia="Times New Roman" w:hAnsi="Arial" w:cs="Times New Roman"/>
                <w:b/>
                <w:sz w:val="18"/>
                <w:szCs w:val="20"/>
                <w:lang w:val="en-GB"/>
              </w:rPr>
              <w:t>C</w:t>
            </w:r>
            <w:r w:rsidR="005E39A3" w:rsidRPr="0062294E">
              <w:rPr>
                <w:rFonts w:ascii="Arial" w:eastAsia="Times New Roman" w:hAnsi="Arial" w:cs="Times New Roman"/>
                <w:b/>
                <w:sz w:val="18"/>
                <w:szCs w:val="20"/>
                <w:lang w:val="en-GB"/>
              </w:rPr>
              <w:t>ontents</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14:paraId="518B83CD" w14:textId="54E30B00" w:rsidR="005E39A3" w:rsidRPr="0062294E" w:rsidRDefault="005E39A3"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Pr>
                <w:rFonts w:ascii="Arial" w:eastAsia="Times New Roman" w:hAnsi="Arial" w:cs="Times New Roman"/>
                <w:b/>
                <w:sz w:val="18"/>
                <w:szCs w:val="20"/>
                <w:lang w:val="en-GB"/>
              </w:rPr>
              <w:t>Number of bits</w:t>
            </w:r>
          </w:p>
        </w:tc>
      </w:tr>
      <w:tr w:rsidR="005E39A3" w:rsidRPr="0062294E" w14:paraId="1988DEB9" w14:textId="77777777" w:rsidTr="00826344">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1D0945CF" w14:textId="4B63A965" w:rsidR="005E39A3" w:rsidRPr="0062294E" w:rsidRDefault="00C20417" w:rsidP="0062294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C20417">
              <w:rPr>
                <w:rFonts w:ascii="Arial" w:eastAsia="Times New Roman" w:hAnsi="Arial" w:cs="Times New Roman"/>
                <w:sz w:val="18"/>
                <w:szCs w:val="20"/>
                <w:lang w:val="en-GB"/>
              </w:rPr>
              <w:t>Uplink subcarrier spacing</w:t>
            </w:r>
          </w:p>
        </w:tc>
        <w:tc>
          <w:tcPr>
            <w:tcW w:w="1890" w:type="dxa"/>
            <w:tcBorders>
              <w:top w:val="single" w:sz="4" w:space="0" w:color="auto"/>
              <w:left w:val="single" w:sz="4" w:space="0" w:color="auto"/>
              <w:bottom w:val="single" w:sz="4" w:space="0" w:color="auto"/>
              <w:right w:val="single" w:sz="4" w:space="0" w:color="auto"/>
            </w:tcBorders>
            <w:vAlign w:val="center"/>
          </w:tcPr>
          <w:p w14:paraId="07C7C58F" w14:textId="723E0B57" w:rsidR="005E39A3" w:rsidRPr="0062294E" w:rsidRDefault="00C20417"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Pr>
                <w:rFonts w:ascii="Arial" w:eastAsia="Times New Roman" w:hAnsi="Arial" w:cs="Times New Roman"/>
                <w:sz w:val="18"/>
                <w:szCs w:val="20"/>
                <w:lang w:val="en-GB"/>
              </w:rPr>
              <w:t>1</w:t>
            </w:r>
          </w:p>
        </w:tc>
      </w:tr>
      <w:tr w:rsidR="005E39A3" w:rsidRPr="0062294E" w14:paraId="739E01A4" w14:textId="77777777" w:rsidTr="00826344">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32D518D4" w14:textId="3C049106" w:rsidR="005E39A3" w:rsidRPr="0062294E" w:rsidRDefault="00C20417" w:rsidP="0062294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C20417">
              <w:rPr>
                <w:rFonts w:ascii="Arial" w:eastAsia="Times New Roman" w:hAnsi="Arial" w:cs="Times New Roman"/>
                <w:sz w:val="18"/>
                <w:szCs w:val="20"/>
                <w:lang w:val="en-GB"/>
              </w:rPr>
              <w:t>Subcarrier indication field</w:t>
            </w:r>
          </w:p>
        </w:tc>
        <w:tc>
          <w:tcPr>
            <w:tcW w:w="1890" w:type="dxa"/>
            <w:tcBorders>
              <w:top w:val="single" w:sz="4" w:space="0" w:color="auto"/>
              <w:left w:val="single" w:sz="4" w:space="0" w:color="auto"/>
              <w:bottom w:val="single" w:sz="4" w:space="0" w:color="auto"/>
              <w:right w:val="single" w:sz="4" w:space="0" w:color="auto"/>
            </w:tcBorders>
            <w:vAlign w:val="center"/>
          </w:tcPr>
          <w:p w14:paraId="34264AA4" w14:textId="0C4BE30E" w:rsidR="005E39A3" w:rsidRPr="0062294E" w:rsidRDefault="00C20417"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Pr>
                <w:rFonts w:ascii="Arial" w:eastAsia="Times New Roman" w:hAnsi="Arial" w:cs="Times New Roman"/>
                <w:sz w:val="18"/>
                <w:szCs w:val="20"/>
                <w:lang w:val="en-GB"/>
              </w:rPr>
              <w:t>6</w:t>
            </w:r>
          </w:p>
        </w:tc>
      </w:tr>
      <w:tr w:rsidR="005E39A3" w:rsidRPr="0062294E" w14:paraId="1DFA8459" w14:textId="77777777" w:rsidTr="00826344">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0FB1F4D4" w14:textId="33333AF1" w:rsidR="005E39A3" w:rsidRPr="0062294E" w:rsidRDefault="00C20417" w:rsidP="0062294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C20417">
              <w:rPr>
                <w:rFonts w:ascii="Arial" w:eastAsia="Times New Roman" w:hAnsi="Arial" w:cs="Times New Roman"/>
                <w:sz w:val="18"/>
                <w:szCs w:val="20"/>
                <w:lang w:val="en-GB"/>
              </w:rPr>
              <w:t>Scheduling delay field</w:t>
            </w:r>
          </w:p>
        </w:tc>
        <w:tc>
          <w:tcPr>
            <w:tcW w:w="1890" w:type="dxa"/>
            <w:tcBorders>
              <w:top w:val="single" w:sz="4" w:space="0" w:color="auto"/>
              <w:left w:val="single" w:sz="4" w:space="0" w:color="auto"/>
              <w:bottom w:val="single" w:sz="4" w:space="0" w:color="auto"/>
              <w:right w:val="single" w:sz="4" w:space="0" w:color="auto"/>
            </w:tcBorders>
            <w:vAlign w:val="center"/>
          </w:tcPr>
          <w:p w14:paraId="390A336C" w14:textId="3D80303E" w:rsidR="005E39A3" w:rsidRPr="0062294E" w:rsidRDefault="00C20417"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Pr>
                <w:rFonts w:ascii="Arial" w:eastAsia="Times New Roman" w:hAnsi="Arial" w:cs="Times New Roman"/>
                <w:sz w:val="18"/>
                <w:szCs w:val="20"/>
                <w:lang w:val="en-GB"/>
              </w:rPr>
              <w:t>2</w:t>
            </w:r>
          </w:p>
        </w:tc>
      </w:tr>
      <w:tr w:rsidR="005E39A3" w:rsidRPr="0062294E" w14:paraId="4939DFD0" w14:textId="77777777" w:rsidTr="00826344">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2EB4181C" w14:textId="558DC375" w:rsidR="005E39A3" w:rsidRPr="0062294E" w:rsidRDefault="00C20417" w:rsidP="0062294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Pr>
                <w:rFonts w:ascii="Arial" w:eastAsia="Times New Roman" w:hAnsi="Arial" w:cs="Times New Roman"/>
                <w:sz w:val="18"/>
                <w:szCs w:val="20"/>
                <w:lang w:val="en-GB"/>
              </w:rPr>
              <w:t>Msg3 repetition number</w:t>
            </w:r>
          </w:p>
        </w:tc>
        <w:tc>
          <w:tcPr>
            <w:tcW w:w="1890" w:type="dxa"/>
            <w:tcBorders>
              <w:top w:val="single" w:sz="4" w:space="0" w:color="auto"/>
              <w:left w:val="single" w:sz="4" w:space="0" w:color="auto"/>
              <w:bottom w:val="single" w:sz="4" w:space="0" w:color="auto"/>
              <w:right w:val="single" w:sz="4" w:space="0" w:color="auto"/>
            </w:tcBorders>
            <w:vAlign w:val="center"/>
          </w:tcPr>
          <w:p w14:paraId="4E0DB27A" w14:textId="55A6981F" w:rsidR="005E39A3" w:rsidRPr="0062294E" w:rsidRDefault="00C20417"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Pr>
                <w:rFonts w:ascii="Arial" w:eastAsia="Times New Roman" w:hAnsi="Arial" w:cs="Times New Roman"/>
                <w:sz w:val="18"/>
                <w:szCs w:val="20"/>
                <w:lang w:val="en-GB"/>
              </w:rPr>
              <w:t>3</w:t>
            </w:r>
          </w:p>
        </w:tc>
      </w:tr>
      <w:tr w:rsidR="005E39A3" w:rsidRPr="0062294E" w14:paraId="36514899" w14:textId="77777777" w:rsidTr="00826344">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4C4C1849" w14:textId="21820D08" w:rsidR="005E39A3" w:rsidRPr="0062294E" w:rsidRDefault="00C20417" w:rsidP="0062294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Pr>
                <w:rFonts w:ascii="Arial" w:eastAsia="Times New Roman" w:hAnsi="Arial" w:cs="Times New Roman"/>
                <w:sz w:val="18"/>
                <w:szCs w:val="20"/>
                <w:lang w:val="en-GB"/>
              </w:rPr>
              <w:t xml:space="preserve">MCS index indicating TBS, modulation, </w:t>
            </w:r>
            <w:r w:rsidR="000611CD">
              <w:rPr>
                <w:rFonts w:ascii="Arial" w:eastAsia="Times New Roman" w:hAnsi="Arial" w:cs="Times New Roman"/>
                <w:sz w:val="18"/>
                <w:szCs w:val="20"/>
                <w:lang w:val="en-GB"/>
              </w:rPr>
              <w:t>and number of RU</w:t>
            </w:r>
            <w:r>
              <w:rPr>
                <w:rFonts w:ascii="Arial" w:eastAsia="Times New Roman" w:hAnsi="Arial" w:cs="Times New Roman"/>
                <w:sz w:val="18"/>
                <w:szCs w:val="20"/>
                <w:lang w:val="en-GB"/>
              </w:rPr>
              <w:t>s for Msg3</w:t>
            </w:r>
          </w:p>
        </w:tc>
        <w:tc>
          <w:tcPr>
            <w:tcW w:w="1890" w:type="dxa"/>
            <w:tcBorders>
              <w:top w:val="single" w:sz="4" w:space="0" w:color="auto"/>
              <w:left w:val="single" w:sz="4" w:space="0" w:color="auto"/>
              <w:bottom w:val="single" w:sz="4" w:space="0" w:color="auto"/>
              <w:right w:val="single" w:sz="4" w:space="0" w:color="auto"/>
            </w:tcBorders>
            <w:vAlign w:val="center"/>
          </w:tcPr>
          <w:p w14:paraId="1E4C8DAD" w14:textId="25009AF7" w:rsidR="005E39A3" w:rsidRPr="0062294E" w:rsidRDefault="00C20417"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Pr>
                <w:rFonts w:ascii="Arial" w:eastAsia="Times New Roman" w:hAnsi="Arial" w:cs="Times New Roman"/>
                <w:sz w:val="18"/>
                <w:szCs w:val="20"/>
                <w:lang w:val="en-GB"/>
              </w:rPr>
              <w:t>3</w:t>
            </w:r>
          </w:p>
        </w:tc>
      </w:tr>
      <w:tr w:rsidR="005E39A3" w:rsidRPr="0062294E" w14:paraId="0BB654E5" w14:textId="77777777" w:rsidTr="00826344">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634D2854" w14:textId="77777777" w:rsidR="005E39A3" w:rsidRPr="0062294E" w:rsidRDefault="005E39A3" w:rsidP="0062294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Total Nr-bits</w:t>
            </w:r>
          </w:p>
        </w:tc>
        <w:tc>
          <w:tcPr>
            <w:tcW w:w="1890" w:type="dxa"/>
            <w:tcBorders>
              <w:top w:val="single" w:sz="4" w:space="0" w:color="auto"/>
              <w:left w:val="single" w:sz="4" w:space="0" w:color="auto"/>
              <w:bottom w:val="single" w:sz="4" w:space="0" w:color="auto"/>
              <w:right w:val="single" w:sz="4" w:space="0" w:color="auto"/>
            </w:tcBorders>
            <w:vAlign w:val="center"/>
          </w:tcPr>
          <w:p w14:paraId="2211023F" w14:textId="1B9C3F3A" w:rsidR="005E39A3" w:rsidRPr="0062294E" w:rsidRDefault="00C20417"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Pr>
                <w:rFonts w:ascii="Arial" w:eastAsia="Times New Roman" w:hAnsi="Arial" w:cs="Times New Roman"/>
                <w:sz w:val="18"/>
                <w:szCs w:val="20"/>
                <w:lang w:val="en-GB"/>
              </w:rPr>
              <w:t>15</w:t>
            </w:r>
          </w:p>
        </w:tc>
      </w:tr>
    </w:tbl>
    <w:p w14:paraId="682892CE" w14:textId="1C57CEE4" w:rsidR="0062294E" w:rsidRDefault="0062294E" w:rsidP="004D1F90">
      <w:pPr>
        <w:rPr>
          <w:rFonts w:ascii="Arial" w:hAnsi="Arial" w:cs="Arial"/>
          <w:sz w:val="20"/>
          <w:szCs w:val="20"/>
          <w:lang w:val="en-GB" w:eastAsia="zh-CN"/>
        </w:rPr>
      </w:pPr>
    </w:p>
    <w:p w14:paraId="2CFCF428" w14:textId="719A916A" w:rsidR="00EF0C12" w:rsidRPr="001203AF" w:rsidRDefault="00EF0C12" w:rsidP="00EF0C12">
      <w:pPr>
        <w:pStyle w:val="Caption"/>
        <w:rPr>
          <w:rFonts w:ascii="Arial" w:eastAsia="Times New Roman" w:hAnsi="Arial" w:cs="Arial"/>
          <w:sz w:val="20"/>
          <w:lang w:val="en-GB" w:eastAsia="en-GB"/>
        </w:rPr>
      </w:pPr>
      <w:bookmarkStart w:id="3" w:name="_Ref506568778"/>
      <w:r w:rsidRPr="001203AF">
        <w:rPr>
          <w:rFonts w:ascii="Arial" w:hAnsi="Arial" w:cs="Arial"/>
          <w:sz w:val="20"/>
        </w:rPr>
        <w:t xml:space="preserve">Table </w:t>
      </w:r>
      <w:r w:rsidRPr="001203AF">
        <w:rPr>
          <w:rFonts w:ascii="Arial" w:hAnsi="Arial" w:cs="Arial"/>
          <w:sz w:val="20"/>
        </w:rPr>
        <w:fldChar w:fldCharType="begin"/>
      </w:r>
      <w:r w:rsidRPr="001203AF">
        <w:rPr>
          <w:rFonts w:ascii="Arial" w:hAnsi="Arial" w:cs="Arial"/>
          <w:sz w:val="20"/>
        </w:rPr>
        <w:instrText xml:space="preserve"> SEQ Table \* ARABIC </w:instrText>
      </w:r>
      <w:r w:rsidRPr="001203AF">
        <w:rPr>
          <w:rFonts w:ascii="Arial" w:hAnsi="Arial" w:cs="Arial"/>
          <w:sz w:val="20"/>
        </w:rPr>
        <w:fldChar w:fldCharType="separate"/>
      </w:r>
      <w:r w:rsidR="00A01365">
        <w:rPr>
          <w:rFonts w:ascii="Arial" w:hAnsi="Arial" w:cs="Arial"/>
          <w:noProof/>
          <w:sz w:val="20"/>
        </w:rPr>
        <w:t>2</w:t>
      </w:r>
      <w:r w:rsidRPr="001203AF">
        <w:rPr>
          <w:rFonts w:ascii="Arial" w:hAnsi="Arial" w:cs="Arial"/>
          <w:sz w:val="20"/>
        </w:rPr>
        <w:fldChar w:fldCharType="end"/>
      </w:r>
      <w:bookmarkEnd w:id="3"/>
      <w:r w:rsidRPr="001203AF">
        <w:rPr>
          <w:rFonts w:ascii="Arial" w:hAnsi="Arial" w:cs="Arial"/>
          <w:sz w:val="20"/>
        </w:rPr>
        <w:t xml:space="preserve">: </w:t>
      </w:r>
      <w:r w:rsidR="002874ED" w:rsidRPr="001203AF">
        <w:rPr>
          <w:rFonts w:ascii="Arial" w:hAnsi="Arial" w:cs="Arial"/>
          <w:sz w:val="20"/>
        </w:rPr>
        <w:t xml:space="preserve">Definition of </w:t>
      </w:r>
      <w:r w:rsidRPr="001203AF">
        <w:rPr>
          <w:rFonts w:ascii="Arial" w:eastAsia="Times New Roman" w:hAnsi="Arial" w:cs="Arial"/>
          <w:sz w:val="20"/>
          <w:lang w:val="en-GB" w:eastAsia="en-GB"/>
        </w:rPr>
        <w:t xml:space="preserve">MCS index </w:t>
      </w:r>
      <w:r w:rsidR="002874ED" w:rsidRPr="001203AF">
        <w:rPr>
          <w:rFonts w:ascii="Arial" w:eastAsia="Times New Roman" w:hAnsi="Arial" w:cs="Arial"/>
          <w:sz w:val="20"/>
          <w:lang w:val="en-GB" w:eastAsia="en-GB"/>
        </w:rPr>
        <w:t>field</w:t>
      </w:r>
    </w:p>
    <w:tbl>
      <w:tblPr>
        <w:tblW w:w="927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
        <w:gridCol w:w="4230"/>
        <w:gridCol w:w="2250"/>
        <w:gridCol w:w="990"/>
        <w:gridCol w:w="990"/>
      </w:tblGrid>
      <w:tr w:rsidR="00EF0C12" w:rsidRPr="00EF0C12" w14:paraId="2DA969EF" w14:textId="77777777" w:rsidTr="00826344">
        <w:trPr>
          <w:cantSplit/>
        </w:trPr>
        <w:tc>
          <w:tcPr>
            <w:tcW w:w="810" w:type="dxa"/>
            <w:tcBorders>
              <w:bottom w:val="double" w:sz="4" w:space="0" w:color="auto"/>
              <w:right w:val="double" w:sz="4" w:space="0" w:color="auto"/>
            </w:tcBorders>
            <w:shd w:val="clear" w:color="auto" w:fill="E0E0E0"/>
            <w:vAlign w:val="center"/>
          </w:tcPr>
          <w:p w14:paraId="54DCACA4" w14:textId="77777777" w:rsidR="00EF0C12" w:rsidRPr="00EF0C12" w:rsidRDefault="00EF0C12" w:rsidP="00EF0C12">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z w:val="18"/>
                <w:szCs w:val="20"/>
              </w:rPr>
            </w:pPr>
            <w:r w:rsidRPr="00EF0C12">
              <w:rPr>
                <w:rFonts w:ascii="Arial" w:eastAsia="Times New Roman" w:hAnsi="Arial" w:cs="Times New Roman"/>
                <w:b/>
                <w:bCs/>
                <w:sz w:val="18"/>
                <w:szCs w:val="20"/>
              </w:rPr>
              <w:t>MCS Index</w:t>
            </w:r>
            <w:r w:rsidRPr="00EF0C12">
              <w:rPr>
                <w:rFonts w:ascii="Arial" w:eastAsia="Times New Roman" w:hAnsi="Arial" w:cs="Times New Roman"/>
                <w:b/>
                <w:bCs/>
                <w:sz w:val="18"/>
                <w:szCs w:val="20"/>
              </w:rPr>
              <w:br/>
            </w:r>
            <w:r w:rsidRPr="00EF0C12">
              <w:rPr>
                <w:rFonts w:ascii="Arial" w:eastAsia="Times New Roman" w:hAnsi="Arial" w:cs="Times New Roman"/>
                <w:b/>
                <w:position w:val="-10"/>
                <w:sz w:val="18"/>
                <w:szCs w:val="20"/>
                <w:lang w:val="en-GB"/>
              </w:rPr>
              <w:object w:dxaOrig="440" w:dyaOrig="340" w14:anchorId="5AA24297">
                <v:shape id="_x0000_i1026" type="#_x0000_t75" style="width:21.75pt;height:16.5pt" o:ole="">
                  <v:imagedata r:id="rId11" o:title=""/>
                </v:shape>
                <o:OLEObject Type="Embed" ProgID="Equation.3" ShapeID="_x0000_i1026" DrawAspect="Content" ObjectID="_1584552611" r:id="rId12"/>
              </w:object>
            </w:r>
          </w:p>
        </w:tc>
        <w:tc>
          <w:tcPr>
            <w:tcW w:w="4230" w:type="dxa"/>
            <w:tcBorders>
              <w:left w:val="double" w:sz="4" w:space="0" w:color="auto"/>
              <w:bottom w:val="double" w:sz="4" w:space="0" w:color="auto"/>
            </w:tcBorders>
            <w:shd w:val="clear" w:color="auto" w:fill="E0E0E0"/>
            <w:vAlign w:val="center"/>
          </w:tcPr>
          <w:p w14:paraId="30D7F1F6" w14:textId="77777777" w:rsidR="00EF0C12" w:rsidRPr="00EF0C12" w:rsidRDefault="00EF0C12" w:rsidP="00EF0C12">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z w:val="18"/>
                <w:szCs w:val="20"/>
              </w:rPr>
            </w:pPr>
            <w:r w:rsidRPr="00EF0C12">
              <w:rPr>
                <w:rFonts w:ascii="Arial" w:eastAsia="Times New Roman" w:hAnsi="Arial" w:cs="Times New Roman"/>
                <w:b/>
                <w:bCs/>
                <w:sz w:val="18"/>
                <w:szCs w:val="20"/>
              </w:rPr>
              <w:t>Modulation</w:t>
            </w:r>
          </w:p>
          <w:p w14:paraId="676A30CC" w14:textId="77777777" w:rsidR="00EF0C12" w:rsidRPr="00EF0C12" w:rsidRDefault="00EF0C12" w:rsidP="00EF0C12">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z w:val="18"/>
                <w:szCs w:val="20"/>
              </w:rPr>
            </w:pPr>
          </w:p>
          <w:p w14:paraId="6FDEF86B" w14:textId="77777777" w:rsidR="00EF0C12" w:rsidRPr="00EF0C12" w:rsidRDefault="00EF0C12" w:rsidP="00EF0C12">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z w:val="18"/>
                <w:szCs w:val="20"/>
              </w:rPr>
            </w:pPr>
            <w:r w:rsidRPr="00EF0C12">
              <w:rPr>
                <w:rFonts w:ascii="Arial" w:eastAsia="Times New Roman" w:hAnsi="Arial" w:cs="Times New Roman"/>
                <w:b/>
                <w:position w:val="-10"/>
                <w:sz w:val="18"/>
                <w:szCs w:val="20"/>
                <w:lang w:val="en-GB"/>
              </w:rPr>
              <w:object w:dxaOrig="1219" w:dyaOrig="300" w14:anchorId="1DE19092">
                <v:shape id="_x0000_i1027" type="#_x0000_t75" style="width:54pt;height:12.75pt" o:ole="">
                  <v:imagedata r:id="rId13" o:title=""/>
                </v:shape>
                <o:OLEObject Type="Embed" ProgID="Equation.3" ShapeID="_x0000_i1027" DrawAspect="Content" ObjectID="_1584552612" r:id="rId14"/>
              </w:object>
            </w:r>
            <w:r w:rsidRPr="00EF0C12">
              <w:rPr>
                <w:rFonts w:ascii="Arial" w:eastAsia="Times New Roman" w:hAnsi="Arial" w:cs="Times New Roman"/>
                <w:b/>
                <w:sz w:val="18"/>
                <w:szCs w:val="20"/>
                <w:lang w:val="en-GB"/>
              </w:rPr>
              <w:t xml:space="preserve"> or </w:t>
            </w:r>
            <w:r w:rsidRPr="00EF0C12">
              <w:rPr>
                <w:rFonts w:ascii="Arial" w:eastAsia="Times New Roman" w:hAnsi="Arial" w:cs="Times New Roman"/>
                <w:b/>
                <w:position w:val="-10"/>
                <w:sz w:val="18"/>
                <w:szCs w:val="20"/>
                <w:lang w:val="en-GB"/>
              </w:rPr>
              <w:object w:dxaOrig="1280" w:dyaOrig="320" w14:anchorId="7173F239">
                <v:shape id="_x0000_i1028" type="#_x0000_t75" style="width:48.75pt;height:11.25pt" o:ole="">
                  <v:imagedata r:id="rId15" o:title=""/>
                </v:shape>
                <o:OLEObject Type="Embed" ProgID="Equation.3" ShapeID="_x0000_i1028" DrawAspect="Content" ObjectID="_1584552613" r:id="rId16"/>
              </w:object>
            </w:r>
            <w:r w:rsidRPr="00EF0C12">
              <w:rPr>
                <w:rFonts w:ascii="Arial" w:eastAsia="Times New Roman" w:hAnsi="Arial" w:cs="Times New Roman"/>
                <w:b/>
                <w:sz w:val="18"/>
                <w:szCs w:val="20"/>
                <w:lang w:val="en-GB"/>
              </w:rPr>
              <w:t>and</w:t>
            </w:r>
            <w:r w:rsidRPr="00EF0C12">
              <w:rPr>
                <w:rFonts w:ascii="Arial" w:eastAsia="Times New Roman" w:hAnsi="Arial" w:cs="Times New Roman"/>
                <w:b/>
                <w:position w:val="-12"/>
                <w:sz w:val="18"/>
                <w:szCs w:val="20"/>
                <w:lang w:val="en-GB"/>
              </w:rPr>
              <w:object w:dxaOrig="1380" w:dyaOrig="360" w14:anchorId="082075F6">
                <v:shape id="_x0000_i1029" type="#_x0000_t75" style="width:55.5pt;height:14.25pt" o:ole="">
                  <v:imagedata r:id="rId17" o:title=""/>
                </v:shape>
                <o:OLEObject Type="Embed" ProgID="Equation.3" ShapeID="_x0000_i1029" DrawAspect="Content" ObjectID="_1584552614" r:id="rId18"/>
              </w:object>
            </w:r>
          </w:p>
        </w:tc>
        <w:tc>
          <w:tcPr>
            <w:tcW w:w="2250" w:type="dxa"/>
            <w:tcBorders>
              <w:bottom w:val="double" w:sz="4" w:space="0" w:color="auto"/>
            </w:tcBorders>
            <w:shd w:val="clear" w:color="auto" w:fill="E0E0E0"/>
            <w:vAlign w:val="center"/>
          </w:tcPr>
          <w:p w14:paraId="57ED19CE" w14:textId="77777777" w:rsidR="00EF0C12" w:rsidRPr="00EF0C12" w:rsidRDefault="00EF0C12" w:rsidP="00EF0C12">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z w:val="18"/>
                <w:szCs w:val="20"/>
              </w:rPr>
            </w:pPr>
            <w:r w:rsidRPr="00EF0C12">
              <w:rPr>
                <w:rFonts w:ascii="Arial" w:eastAsia="Times New Roman" w:hAnsi="Arial" w:cs="Times New Roman"/>
                <w:b/>
                <w:bCs/>
                <w:sz w:val="18"/>
                <w:szCs w:val="20"/>
              </w:rPr>
              <w:t>Modulation</w:t>
            </w:r>
          </w:p>
          <w:p w14:paraId="3E03D445" w14:textId="77777777" w:rsidR="00EF0C12" w:rsidRPr="00EF0C12" w:rsidRDefault="00EF0C12" w:rsidP="00EF0C12">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z w:val="18"/>
                <w:szCs w:val="20"/>
              </w:rPr>
            </w:pPr>
          </w:p>
          <w:p w14:paraId="33F32C24" w14:textId="77777777" w:rsidR="00EF0C12" w:rsidRPr="00EF0C12" w:rsidRDefault="00EF0C12" w:rsidP="00EF0C12">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z w:val="18"/>
                <w:szCs w:val="20"/>
              </w:rPr>
            </w:pPr>
            <w:r w:rsidRPr="00EF0C12">
              <w:rPr>
                <w:rFonts w:ascii="Arial" w:eastAsia="Times New Roman" w:hAnsi="Arial" w:cs="Times New Roman"/>
                <w:b/>
                <w:position w:val="-10"/>
                <w:sz w:val="18"/>
                <w:szCs w:val="20"/>
                <w:lang w:val="en-GB"/>
              </w:rPr>
              <w:object w:dxaOrig="1280" w:dyaOrig="320" w14:anchorId="605A1E94">
                <v:shape id="_x0000_i1030" type="#_x0000_t75" style="width:48.75pt;height:11.25pt" o:ole="">
                  <v:imagedata r:id="rId15" o:title=""/>
                </v:shape>
                <o:OLEObject Type="Embed" ProgID="Equation.3" ShapeID="_x0000_i1030" DrawAspect="Content" ObjectID="_1584552615" r:id="rId19"/>
              </w:object>
            </w:r>
            <w:r w:rsidRPr="00EF0C12">
              <w:rPr>
                <w:rFonts w:ascii="Arial" w:eastAsia="Times New Roman" w:hAnsi="Arial" w:cs="Times New Roman"/>
                <w:b/>
                <w:sz w:val="18"/>
                <w:szCs w:val="20"/>
                <w:lang w:val="en-GB"/>
              </w:rPr>
              <w:t>and</w:t>
            </w:r>
            <w:r w:rsidRPr="00EF0C12">
              <w:rPr>
                <w:rFonts w:ascii="Arial" w:eastAsia="Times New Roman" w:hAnsi="Arial" w:cs="Times New Roman"/>
                <w:b/>
                <w:position w:val="-12"/>
                <w:sz w:val="18"/>
                <w:szCs w:val="20"/>
                <w:lang w:val="en-GB"/>
              </w:rPr>
              <w:object w:dxaOrig="760" w:dyaOrig="360" w14:anchorId="7C540727">
                <v:shape id="_x0000_i1031" type="#_x0000_t75" style="width:30pt;height:14.25pt" o:ole="">
                  <v:imagedata r:id="rId20" o:title=""/>
                </v:shape>
                <o:OLEObject Type="Embed" ProgID="Equation.3" ShapeID="_x0000_i1031" DrawAspect="Content" ObjectID="_1584552616" r:id="rId21"/>
              </w:object>
            </w:r>
          </w:p>
        </w:tc>
        <w:tc>
          <w:tcPr>
            <w:tcW w:w="990" w:type="dxa"/>
            <w:tcBorders>
              <w:bottom w:val="double" w:sz="4" w:space="0" w:color="auto"/>
            </w:tcBorders>
            <w:shd w:val="clear" w:color="auto" w:fill="E0E0E0"/>
            <w:vAlign w:val="center"/>
          </w:tcPr>
          <w:p w14:paraId="12F12916" w14:textId="77777777" w:rsidR="00EF0C12" w:rsidRPr="00EF0C12" w:rsidRDefault="00EF0C12" w:rsidP="00EF0C12">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z w:val="18"/>
                <w:szCs w:val="20"/>
              </w:rPr>
            </w:pPr>
            <w:r w:rsidRPr="00EF0C12">
              <w:rPr>
                <w:rFonts w:ascii="Arial" w:eastAsia="Times New Roman" w:hAnsi="Arial" w:cs="Times New Roman"/>
                <w:b/>
                <w:bCs/>
                <w:sz w:val="18"/>
                <w:szCs w:val="20"/>
              </w:rPr>
              <w:t>Number of RUs</w:t>
            </w:r>
          </w:p>
          <w:p w14:paraId="48C1F9D3" w14:textId="77777777" w:rsidR="00EF0C12" w:rsidRPr="00EF0C12" w:rsidRDefault="00EF0C12" w:rsidP="00EF0C12">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z w:val="18"/>
                <w:szCs w:val="20"/>
              </w:rPr>
            </w:pPr>
            <w:r w:rsidRPr="00EF0C12">
              <w:rPr>
                <w:rFonts w:ascii="Arial" w:eastAsia="Times New Roman" w:hAnsi="Arial" w:cs="Times New Roman"/>
                <w:b/>
                <w:position w:val="-12"/>
                <w:sz w:val="18"/>
                <w:szCs w:val="20"/>
                <w:lang w:val="en-GB" w:eastAsia="en-GB"/>
              </w:rPr>
              <w:object w:dxaOrig="460" w:dyaOrig="360" w14:anchorId="3EA358E1">
                <v:shape id="_x0000_i1032" type="#_x0000_t75" style="width:21pt;height:16.5pt" o:ole="">
                  <v:imagedata r:id="rId22" o:title=""/>
                </v:shape>
                <o:OLEObject Type="Embed" ProgID="Equation.3" ShapeID="_x0000_i1032" DrawAspect="Content" ObjectID="_1584552617" r:id="rId23"/>
              </w:object>
            </w:r>
          </w:p>
        </w:tc>
        <w:tc>
          <w:tcPr>
            <w:tcW w:w="990" w:type="dxa"/>
            <w:tcBorders>
              <w:bottom w:val="double" w:sz="4" w:space="0" w:color="auto"/>
            </w:tcBorders>
            <w:shd w:val="clear" w:color="auto" w:fill="E0E0E0"/>
            <w:vAlign w:val="center"/>
          </w:tcPr>
          <w:p w14:paraId="5499DC68" w14:textId="77777777" w:rsidR="00EF0C12" w:rsidRPr="00EF0C12" w:rsidRDefault="00EF0C12" w:rsidP="00EF0C12">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z w:val="18"/>
                <w:szCs w:val="20"/>
              </w:rPr>
            </w:pPr>
            <w:r w:rsidRPr="00EF0C12">
              <w:rPr>
                <w:rFonts w:ascii="Arial" w:eastAsia="Times New Roman" w:hAnsi="Arial" w:cs="Times New Roman"/>
                <w:b/>
                <w:bCs/>
                <w:sz w:val="18"/>
                <w:szCs w:val="20"/>
              </w:rPr>
              <w:t>TBS</w:t>
            </w:r>
          </w:p>
        </w:tc>
      </w:tr>
      <w:tr w:rsidR="00EF0C12" w:rsidRPr="00EF0C12" w14:paraId="4C2DD209" w14:textId="77777777" w:rsidTr="00826344">
        <w:trPr>
          <w:cantSplit/>
        </w:trPr>
        <w:tc>
          <w:tcPr>
            <w:tcW w:w="810" w:type="dxa"/>
            <w:tcBorders>
              <w:top w:val="double" w:sz="4" w:space="0" w:color="auto"/>
              <w:right w:val="double" w:sz="4" w:space="0" w:color="auto"/>
            </w:tcBorders>
            <w:shd w:val="clear" w:color="auto" w:fill="auto"/>
            <w:vAlign w:val="center"/>
          </w:tcPr>
          <w:p w14:paraId="5751BBBB" w14:textId="77777777" w:rsidR="00EF0C12" w:rsidRPr="00EF0C12" w:rsidRDefault="00EF0C12" w:rsidP="00EF0C1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EF0C12">
              <w:rPr>
                <w:rFonts w:ascii="Arial" w:eastAsia="Times New Roman" w:hAnsi="Arial" w:cs="Times New Roman"/>
                <w:sz w:val="18"/>
                <w:szCs w:val="20"/>
              </w:rPr>
              <w:t>‘000’</w:t>
            </w:r>
          </w:p>
        </w:tc>
        <w:tc>
          <w:tcPr>
            <w:tcW w:w="4230" w:type="dxa"/>
            <w:tcBorders>
              <w:top w:val="double" w:sz="4" w:space="0" w:color="auto"/>
              <w:left w:val="double" w:sz="4" w:space="0" w:color="auto"/>
            </w:tcBorders>
            <w:vAlign w:val="center"/>
          </w:tcPr>
          <w:p w14:paraId="759BE0D4" w14:textId="77777777" w:rsidR="00EF0C12" w:rsidRPr="00EF0C12" w:rsidRDefault="00EF0C12" w:rsidP="00EF0C1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EF0C12">
              <w:rPr>
                <w:rFonts w:ascii="Arial" w:eastAsia="Times New Roman" w:hAnsi="Arial" w:cs="Times New Roman"/>
                <w:sz w:val="18"/>
                <w:szCs w:val="20"/>
              </w:rPr>
              <w:t>pi/2 BPSK</w:t>
            </w:r>
          </w:p>
        </w:tc>
        <w:tc>
          <w:tcPr>
            <w:tcW w:w="2250" w:type="dxa"/>
            <w:tcBorders>
              <w:top w:val="double" w:sz="4" w:space="0" w:color="auto"/>
            </w:tcBorders>
            <w:vAlign w:val="center"/>
          </w:tcPr>
          <w:p w14:paraId="780D146E" w14:textId="77777777" w:rsidR="00EF0C12" w:rsidRPr="00EF0C12" w:rsidRDefault="00EF0C12" w:rsidP="00EF0C1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EF0C12">
              <w:rPr>
                <w:rFonts w:ascii="Arial" w:eastAsia="Times New Roman" w:hAnsi="Arial" w:cs="Times New Roman"/>
                <w:sz w:val="18"/>
                <w:szCs w:val="20"/>
              </w:rPr>
              <w:t>QPSK</w:t>
            </w:r>
          </w:p>
        </w:tc>
        <w:tc>
          <w:tcPr>
            <w:tcW w:w="990" w:type="dxa"/>
            <w:tcBorders>
              <w:top w:val="double" w:sz="4" w:space="0" w:color="auto"/>
            </w:tcBorders>
            <w:vAlign w:val="center"/>
          </w:tcPr>
          <w:p w14:paraId="28D5C410" w14:textId="77777777" w:rsidR="00EF0C12" w:rsidRPr="00EF0C12" w:rsidRDefault="00EF0C12" w:rsidP="00EF0C1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EF0C12">
              <w:rPr>
                <w:rFonts w:ascii="Arial" w:eastAsia="Times New Roman" w:hAnsi="Arial" w:cs="Times New Roman"/>
                <w:sz w:val="18"/>
                <w:szCs w:val="20"/>
              </w:rPr>
              <w:t>4</w:t>
            </w:r>
          </w:p>
        </w:tc>
        <w:tc>
          <w:tcPr>
            <w:tcW w:w="990" w:type="dxa"/>
            <w:tcBorders>
              <w:top w:val="double" w:sz="4" w:space="0" w:color="auto"/>
            </w:tcBorders>
            <w:vAlign w:val="center"/>
          </w:tcPr>
          <w:p w14:paraId="2BCF5648" w14:textId="77777777" w:rsidR="00EF0C12" w:rsidRPr="00EF0C12" w:rsidRDefault="00EF0C12" w:rsidP="00EF0C1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EF0C12">
              <w:rPr>
                <w:rFonts w:ascii="Arial" w:eastAsia="Times New Roman" w:hAnsi="Arial" w:cs="Times New Roman"/>
                <w:sz w:val="18"/>
                <w:szCs w:val="20"/>
              </w:rPr>
              <w:t>88 bits</w:t>
            </w:r>
          </w:p>
        </w:tc>
      </w:tr>
      <w:tr w:rsidR="00EF0C12" w:rsidRPr="00EF0C12" w14:paraId="19246953" w14:textId="77777777" w:rsidTr="00826344">
        <w:trPr>
          <w:cantSplit/>
        </w:trPr>
        <w:tc>
          <w:tcPr>
            <w:tcW w:w="810" w:type="dxa"/>
            <w:tcBorders>
              <w:right w:val="double" w:sz="4" w:space="0" w:color="auto"/>
            </w:tcBorders>
            <w:shd w:val="clear" w:color="auto" w:fill="auto"/>
            <w:vAlign w:val="center"/>
          </w:tcPr>
          <w:p w14:paraId="14DF80DC" w14:textId="77777777" w:rsidR="00EF0C12" w:rsidRPr="00EF0C12" w:rsidRDefault="00EF0C12" w:rsidP="00EF0C1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EF0C12">
              <w:rPr>
                <w:rFonts w:ascii="Arial" w:eastAsia="Times New Roman" w:hAnsi="Arial" w:cs="Times New Roman"/>
                <w:sz w:val="18"/>
                <w:szCs w:val="20"/>
              </w:rPr>
              <w:t>‘001’</w:t>
            </w:r>
          </w:p>
        </w:tc>
        <w:tc>
          <w:tcPr>
            <w:tcW w:w="4230" w:type="dxa"/>
            <w:tcBorders>
              <w:left w:val="double" w:sz="4" w:space="0" w:color="auto"/>
            </w:tcBorders>
            <w:vAlign w:val="center"/>
          </w:tcPr>
          <w:p w14:paraId="5D5F2660" w14:textId="77777777" w:rsidR="00EF0C12" w:rsidRPr="00EF0C12" w:rsidRDefault="00EF0C12" w:rsidP="00EF0C1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EF0C12">
              <w:rPr>
                <w:rFonts w:ascii="Arial" w:eastAsia="Times New Roman" w:hAnsi="Arial" w:cs="Times New Roman"/>
                <w:sz w:val="18"/>
                <w:szCs w:val="20"/>
              </w:rPr>
              <w:t>pi/4 QPSK</w:t>
            </w:r>
          </w:p>
        </w:tc>
        <w:tc>
          <w:tcPr>
            <w:tcW w:w="2250" w:type="dxa"/>
            <w:vAlign w:val="center"/>
          </w:tcPr>
          <w:p w14:paraId="26502265" w14:textId="77777777" w:rsidR="00EF0C12" w:rsidRPr="00EF0C12" w:rsidRDefault="00EF0C12" w:rsidP="00EF0C1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EF0C12">
              <w:rPr>
                <w:rFonts w:ascii="Arial" w:eastAsia="Times New Roman" w:hAnsi="Arial" w:cs="Times New Roman"/>
                <w:sz w:val="18"/>
                <w:szCs w:val="20"/>
              </w:rPr>
              <w:t>QPSK</w:t>
            </w:r>
          </w:p>
        </w:tc>
        <w:tc>
          <w:tcPr>
            <w:tcW w:w="990" w:type="dxa"/>
            <w:vAlign w:val="center"/>
          </w:tcPr>
          <w:p w14:paraId="6B443748" w14:textId="77777777" w:rsidR="00EF0C12" w:rsidRPr="00EF0C12" w:rsidRDefault="00EF0C12" w:rsidP="00EF0C1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EF0C12">
              <w:rPr>
                <w:rFonts w:ascii="Arial" w:eastAsia="Times New Roman" w:hAnsi="Arial" w:cs="Times New Roman"/>
                <w:sz w:val="18"/>
                <w:szCs w:val="20"/>
              </w:rPr>
              <w:t>3</w:t>
            </w:r>
          </w:p>
        </w:tc>
        <w:tc>
          <w:tcPr>
            <w:tcW w:w="990" w:type="dxa"/>
            <w:vAlign w:val="center"/>
          </w:tcPr>
          <w:p w14:paraId="3309C702" w14:textId="77777777" w:rsidR="00EF0C12" w:rsidRPr="00EF0C12" w:rsidRDefault="00EF0C12" w:rsidP="00EF0C1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EF0C12">
              <w:rPr>
                <w:rFonts w:ascii="Arial" w:eastAsia="Times New Roman" w:hAnsi="Arial" w:cs="Times New Roman"/>
                <w:sz w:val="18"/>
                <w:szCs w:val="20"/>
              </w:rPr>
              <w:t>88 bits</w:t>
            </w:r>
          </w:p>
        </w:tc>
      </w:tr>
      <w:tr w:rsidR="00EF0C12" w:rsidRPr="00EF0C12" w14:paraId="66125E6A" w14:textId="77777777" w:rsidTr="00826344">
        <w:trPr>
          <w:cantSplit/>
        </w:trPr>
        <w:tc>
          <w:tcPr>
            <w:tcW w:w="810" w:type="dxa"/>
            <w:tcBorders>
              <w:right w:val="double" w:sz="4" w:space="0" w:color="auto"/>
            </w:tcBorders>
            <w:shd w:val="clear" w:color="auto" w:fill="auto"/>
            <w:vAlign w:val="center"/>
          </w:tcPr>
          <w:p w14:paraId="24E96793" w14:textId="77777777" w:rsidR="00EF0C12" w:rsidRPr="00EF0C12" w:rsidRDefault="00EF0C12" w:rsidP="00EF0C1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EF0C12">
              <w:rPr>
                <w:rFonts w:ascii="Arial" w:eastAsia="Times New Roman" w:hAnsi="Arial" w:cs="Times New Roman"/>
                <w:sz w:val="18"/>
                <w:szCs w:val="20"/>
                <w:lang w:val="en-GB"/>
              </w:rPr>
              <w:t>‘010’</w:t>
            </w:r>
          </w:p>
        </w:tc>
        <w:tc>
          <w:tcPr>
            <w:tcW w:w="4230" w:type="dxa"/>
            <w:tcBorders>
              <w:left w:val="double" w:sz="4" w:space="0" w:color="auto"/>
            </w:tcBorders>
            <w:vAlign w:val="center"/>
          </w:tcPr>
          <w:p w14:paraId="293744C0" w14:textId="77777777" w:rsidR="00EF0C12" w:rsidRPr="00EF0C12" w:rsidRDefault="00EF0C12" w:rsidP="00EF0C1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EF0C12">
              <w:rPr>
                <w:rFonts w:ascii="Arial" w:eastAsia="Times New Roman" w:hAnsi="Arial" w:cs="Times New Roman"/>
                <w:sz w:val="18"/>
                <w:szCs w:val="20"/>
                <w:lang w:val="en-GB"/>
              </w:rPr>
              <w:t>pi/4 QPSK</w:t>
            </w:r>
          </w:p>
        </w:tc>
        <w:tc>
          <w:tcPr>
            <w:tcW w:w="2250" w:type="dxa"/>
            <w:vAlign w:val="center"/>
          </w:tcPr>
          <w:p w14:paraId="48554521" w14:textId="77777777" w:rsidR="00EF0C12" w:rsidRPr="00EF0C12" w:rsidRDefault="00EF0C12" w:rsidP="00EF0C1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EF0C12">
              <w:rPr>
                <w:rFonts w:ascii="Arial" w:eastAsia="Times New Roman" w:hAnsi="Arial" w:cs="Times New Roman"/>
                <w:sz w:val="18"/>
                <w:szCs w:val="20"/>
                <w:lang w:val="en-GB"/>
              </w:rPr>
              <w:t>QPSK</w:t>
            </w:r>
          </w:p>
        </w:tc>
        <w:tc>
          <w:tcPr>
            <w:tcW w:w="990" w:type="dxa"/>
            <w:vAlign w:val="center"/>
          </w:tcPr>
          <w:p w14:paraId="0A49D27E" w14:textId="77777777" w:rsidR="00EF0C12" w:rsidRPr="00EF0C12" w:rsidRDefault="00EF0C12" w:rsidP="00EF0C1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EF0C12">
              <w:rPr>
                <w:rFonts w:ascii="Arial" w:eastAsia="Times New Roman" w:hAnsi="Arial" w:cs="Times New Roman"/>
                <w:sz w:val="18"/>
                <w:szCs w:val="20"/>
                <w:lang w:val="en-GB"/>
              </w:rPr>
              <w:t>1</w:t>
            </w:r>
          </w:p>
        </w:tc>
        <w:tc>
          <w:tcPr>
            <w:tcW w:w="990" w:type="dxa"/>
            <w:vAlign w:val="center"/>
          </w:tcPr>
          <w:p w14:paraId="4D1CD489" w14:textId="77777777" w:rsidR="00EF0C12" w:rsidRPr="00EF0C12" w:rsidRDefault="00EF0C12" w:rsidP="00EF0C1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EF0C12">
              <w:rPr>
                <w:rFonts w:ascii="Arial" w:eastAsia="Times New Roman" w:hAnsi="Arial" w:cs="Times New Roman"/>
                <w:sz w:val="18"/>
                <w:szCs w:val="20"/>
                <w:lang w:val="en-GB"/>
              </w:rPr>
              <w:t>88 bits</w:t>
            </w:r>
          </w:p>
        </w:tc>
      </w:tr>
      <w:tr w:rsidR="008E2426" w:rsidRPr="00EF0C12" w14:paraId="0871A5A8" w14:textId="77777777" w:rsidTr="00826344">
        <w:trPr>
          <w:cantSplit/>
        </w:trPr>
        <w:tc>
          <w:tcPr>
            <w:tcW w:w="810" w:type="dxa"/>
            <w:tcBorders>
              <w:right w:val="double" w:sz="4" w:space="0" w:color="auto"/>
            </w:tcBorders>
            <w:shd w:val="clear" w:color="auto" w:fill="auto"/>
            <w:vAlign w:val="center"/>
          </w:tcPr>
          <w:p w14:paraId="69BCEFC2" w14:textId="77777777" w:rsidR="008E2426" w:rsidRPr="00EF0C12" w:rsidRDefault="008E2426" w:rsidP="008E242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EF0C12">
              <w:rPr>
                <w:rFonts w:ascii="Arial" w:eastAsia="Times New Roman" w:hAnsi="Arial" w:cs="Times New Roman"/>
                <w:sz w:val="18"/>
                <w:szCs w:val="20"/>
                <w:lang w:val="en-GB"/>
              </w:rPr>
              <w:t>‘011’</w:t>
            </w:r>
          </w:p>
        </w:tc>
        <w:tc>
          <w:tcPr>
            <w:tcW w:w="4230" w:type="dxa"/>
            <w:tcBorders>
              <w:left w:val="double" w:sz="4" w:space="0" w:color="auto"/>
            </w:tcBorders>
            <w:vAlign w:val="center"/>
          </w:tcPr>
          <w:p w14:paraId="1046CADC" w14:textId="77777777" w:rsidR="008E2426" w:rsidRPr="00EF0C12" w:rsidRDefault="008E2426" w:rsidP="008E242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EF0C12">
              <w:rPr>
                <w:rFonts w:ascii="Arial" w:eastAsia="Times New Roman" w:hAnsi="Arial" w:cs="Times New Roman"/>
                <w:sz w:val="18"/>
                <w:szCs w:val="20"/>
                <w:lang w:val="en-GB"/>
              </w:rPr>
              <w:t>reserved</w:t>
            </w:r>
          </w:p>
        </w:tc>
        <w:tc>
          <w:tcPr>
            <w:tcW w:w="2250" w:type="dxa"/>
            <w:vAlign w:val="center"/>
          </w:tcPr>
          <w:p w14:paraId="06E1042F" w14:textId="295B7A98" w:rsidR="008E2426" w:rsidRPr="00B90F79" w:rsidRDefault="008E2426" w:rsidP="008E242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highlight w:val="yellow"/>
                <w:lang w:val="en-GB"/>
              </w:rPr>
            </w:pPr>
            <w:r w:rsidRPr="00EF0C12">
              <w:rPr>
                <w:rFonts w:ascii="Arial" w:eastAsia="Times New Roman" w:hAnsi="Arial" w:cs="Times New Roman"/>
                <w:sz w:val="18"/>
                <w:szCs w:val="20"/>
                <w:lang w:val="en-GB"/>
              </w:rPr>
              <w:t>reserved</w:t>
            </w:r>
          </w:p>
        </w:tc>
        <w:tc>
          <w:tcPr>
            <w:tcW w:w="990" w:type="dxa"/>
            <w:vAlign w:val="center"/>
          </w:tcPr>
          <w:p w14:paraId="016A43A3" w14:textId="5952547E" w:rsidR="008E2426" w:rsidRPr="00B90F79" w:rsidRDefault="008E2426" w:rsidP="008E242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highlight w:val="yellow"/>
                <w:lang w:val="en-GB"/>
              </w:rPr>
            </w:pPr>
            <w:r w:rsidRPr="00EF0C12">
              <w:rPr>
                <w:rFonts w:ascii="Arial" w:eastAsia="Times New Roman" w:hAnsi="Arial" w:cs="Times New Roman"/>
                <w:sz w:val="18"/>
                <w:szCs w:val="20"/>
                <w:lang w:val="en-GB"/>
              </w:rPr>
              <w:t>reserved</w:t>
            </w:r>
          </w:p>
        </w:tc>
        <w:tc>
          <w:tcPr>
            <w:tcW w:w="990" w:type="dxa"/>
            <w:vAlign w:val="center"/>
          </w:tcPr>
          <w:p w14:paraId="64B17F68" w14:textId="259CB4AF" w:rsidR="008E2426" w:rsidRPr="00B90F79" w:rsidRDefault="008E2426" w:rsidP="008E242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highlight w:val="yellow"/>
                <w:lang w:val="en-GB"/>
              </w:rPr>
            </w:pPr>
            <w:r w:rsidRPr="00EF0C12">
              <w:rPr>
                <w:rFonts w:ascii="Arial" w:eastAsia="Times New Roman" w:hAnsi="Arial" w:cs="Times New Roman"/>
                <w:sz w:val="18"/>
                <w:szCs w:val="20"/>
                <w:lang w:val="en-GB"/>
              </w:rPr>
              <w:t>reserved</w:t>
            </w:r>
          </w:p>
        </w:tc>
      </w:tr>
      <w:tr w:rsidR="008E2426" w:rsidRPr="00EF0C12" w14:paraId="0A5B2DB2" w14:textId="77777777" w:rsidTr="00826344">
        <w:trPr>
          <w:cantSplit/>
        </w:trPr>
        <w:tc>
          <w:tcPr>
            <w:tcW w:w="810" w:type="dxa"/>
            <w:tcBorders>
              <w:right w:val="double" w:sz="4" w:space="0" w:color="auto"/>
            </w:tcBorders>
            <w:shd w:val="clear" w:color="auto" w:fill="auto"/>
            <w:vAlign w:val="center"/>
          </w:tcPr>
          <w:p w14:paraId="0AECDA0D" w14:textId="77777777" w:rsidR="008E2426" w:rsidRPr="00EF0C12" w:rsidRDefault="008E2426" w:rsidP="008E242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EF0C12">
              <w:rPr>
                <w:rFonts w:ascii="Arial" w:eastAsia="Times New Roman" w:hAnsi="Arial" w:cs="Times New Roman"/>
                <w:sz w:val="18"/>
                <w:szCs w:val="20"/>
                <w:lang w:val="en-GB"/>
              </w:rPr>
              <w:t>‘100’</w:t>
            </w:r>
          </w:p>
        </w:tc>
        <w:tc>
          <w:tcPr>
            <w:tcW w:w="4230" w:type="dxa"/>
            <w:tcBorders>
              <w:left w:val="double" w:sz="4" w:space="0" w:color="auto"/>
            </w:tcBorders>
            <w:vAlign w:val="center"/>
          </w:tcPr>
          <w:p w14:paraId="3B75EB28" w14:textId="77777777" w:rsidR="008E2426" w:rsidRPr="00EF0C12" w:rsidRDefault="008E2426" w:rsidP="008E242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EF0C12">
              <w:rPr>
                <w:rFonts w:ascii="Arial" w:eastAsia="Times New Roman" w:hAnsi="Arial" w:cs="Times New Roman"/>
                <w:sz w:val="18"/>
                <w:szCs w:val="20"/>
                <w:lang w:val="en-GB"/>
              </w:rPr>
              <w:t>reserved</w:t>
            </w:r>
          </w:p>
        </w:tc>
        <w:tc>
          <w:tcPr>
            <w:tcW w:w="2250" w:type="dxa"/>
            <w:vAlign w:val="center"/>
          </w:tcPr>
          <w:p w14:paraId="35CB2D7B" w14:textId="45252227" w:rsidR="008E2426" w:rsidRPr="00B90F79" w:rsidRDefault="008E2426" w:rsidP="008E242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highlight w:val="yellow"/>
                <w:lang w:val="en-GB"/>
              </w:rPr>
            </w:pPr>
            <w:r w:rsidRPr="00EF0C12">
              <w:rPr>
                <w:rFonts w:ascii="Arial" w:eastAsia="Times New Roman" w:hAnsi="Arial" w:cs="Times New Roman"/>
                <w:sz w:val="18"/>
                <w:szCs w:val="20"/>
                <w:lang w:val="en-GB"/>
              </w:rPr>
              <w:t>reserved</w:t>
            </w:r>
          </w:p>
        </w:tc>
        <w:tc>
          <w:tcPr>
            <w:tcW w:w="990" w:type="dxa"/>
            <w:vAlign w:val="center"/>
          </w:tcPr>
          <w:p w14:paraId="4E9C9A41" w14:textId="403DA568" w:rsidR="008E2426" w:rsidRPr="00B90F79" w:rsidRDefault="008E2426" w:rsidP="008E242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highlight w:val="yellow"/>
                <w:lang w:val="en-GB"/>
              </w:rPr>
            </w:pPr>
            <w:r w:rsidRPr="00EF0C12">
              <w:rPr>
                <w:rFonts w:ascii="Arial" w:eastAsia="Times New Roman" w:hAnsi="Arial" w:cs="Times New Roman"/>
                <w:sz w:val="18"/>
                <w:szCs w:val="20"/>
                <w:lang w:val="en-GB"/>
              </w:rPr>
              <w:t>reserved</w:t>
            </w:r>
          </w:p>
        </w:tc>
        <w:tc>
          <w:tcPr>
            <w:tcW w:w="990" w:type="dxa"/>
            <w:vAlign w:val="center"/>
          </w:tcPr>
          <w:p w14:paraId="68D68FE5" w14:textId="4506291E" w:rsidR="008E2426" w:rsidRPr="00B90F79" w:rsidRDefault="008E2426" w:rsidP="008E242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highlight w:val="yellow"/>
                <w:lang w:val="en-GB"/>
              </w:rPr>
            </w:pPr>
            <w:r w:rsidRPr="00EF0C12">
              <w:rPr>
                <w:rFonts w:ascii="Arial" w:eastAsia="Times New Roman" w:hAnsi="Arial" w:cs="Times New Roman"/>
                <w:sz w:val="18"/>
                <w:szCs w:val="20"/>
                <w:lang w:val="en-GB"/>
              </w:rPr>
              <w:t>reserved</w:t>
            </w:r>
          </w:p>
        </w:tc>
      </w:tr>
      <w:tr w:rsidR="008E2426" w:rsidRPr="00EF0C12" w14:paraId="2D38574F" w14:textId="77777777" w:rsidTr="00826344">
        <w:trPr>
          <w:cantSplit/>
        </w:trPr>
        <w:tc>
          <w:tcPr>
            <w:tcW w:w="810" w:type="dxa"/>
            <w:tcBorders>
              <w:right w:val="double" w:sz="4" w:space="0" w:color="auto"/>
            </w:tcBorders>
            <w:shd w:val="clear" w:color="auto" w:fill="auto"/>
            <w:vAlign w:val="center"/>
          </w:tcPr>
          <w:p w14:paraId="66F4AF8C" w14:textId="77777777" w:rsidR="008E2426" w:rsidRPr="00EF0C12" w:rsidRDefault="008E2426" w:rsidP="008E242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EF0C12">
              <w:rPr>
                <w:rFonts w:ascii="Arial" w:eastAsia="Times New Roman" w:hAnsi="Arial" w:cs="Times New Roman"/>
                <w:sz w:val="18"/>
                <w:szCs w:val="20"/>
                <w:lang w:val="en-GB"/>
              </w:rPr>
              <w:t>‘101’</w:t>
            </w:r>
          </w:p>
        </w:tc>
        <w:tc>
          <w:tcPr>
            <w:tcW w:w="4230" w:type="dxa"/>
            <w:tcBorders>
              <w:left w:val="double" w:sz="4" w:space="0" w:color="auto"/>
            </w:tcBorders>
            <w:vAlign w:val="center"/>
          </w:tcPr>
          <w:p w14:paraId="53FF7C4E" w14:textId="77777777" w:rsidR="008E2426" w:rsidRPr="00EF0C12" w:rsidRDefault="008E2426" w:rsidP="008E242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EF0C12">
              <w:rPr>
                <w:rFonts w:ascii="Arial" w:eastAsia="Times New Roman" w:hAnsi="Arial" w:cs="Times New Roman"/>
                <w:sz w:val="18"/>
                <w:szCs w:val="20"/>
                <w:lang w:val="en-GB"/>
              </w:rPr>
              <w:t>reserved</w:t>
            </w:r>
          </w:p>
        </w:tc>
        <w:tc>
          <w:tcPr>
            <w:tcW w:w="2250" w:type="dxa"/>
            <w:vAlign w:val="center"/>
          </w:tcPr>
          <w:p w14:paraId="0B508C23" w14:textId="48F2E0FE" w:rsidR="008E2426" w:rsidRPr="00B90F79" w:rsidRDefault="008E2426" w:rsidP="008E242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highlight w:val="yellow"/>
                <w:lang w:val="en-GB"/>
              </w:rPr>
            </w:pPr>
            <w:r w:rsidRPr="00EF0C12">
              <w:rPr>
                <w:rFonts w:ascii="Arial" w:eastAsia="Times New Roman" w:hAnsi="Arial" w:cs="Times New Roman"/>
                <w:sz w:val="18"/>
                <w:szCs w:val="20"/>
                <w:lang w:val="en-GB"/>
              </w:rPr>
              <w:t>reserved</w:t>
            </w:r>
          </w:p>
        </w:tc>
        <w:tc>
          <w:tcPr>
            <w:tcW w:w="990" w:type="dxa"/>
            <w:vAlign w:val="center"/>
          </w:tcPr>
          <w:p w14:paraId="2C1CDF5A" w14:textId="3B6CA276" w:rsidR="008E2426" w:rsidRPr="00B90F79" w:rsidRDefault="008E2426" w:rsidP="008E242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highlight w:val="yellow"/>
                <w:lang w:val="en-GB"/>
              </w:rPr>
            </w:pPr>
            <w:r w:rsidRPr="00EF0C12">
              <w:rPr>
                <w:rFonts w:ascii="Arial" w:eastAsia="Times New Roman" w:hAnsi="Arial" w:cs="Times New Roman"/>
                <w:sz w:val="18"/>
                <w:szCs w:val="20"/>
                <w:lang w:val="en-GB"/>
              </w:rPr>
              <w:t>reserved</w:t>
            </w:r>
          </w:p>
        </w:tc>
        <w:tc>
          <w:tcPr>
            <w:tcW w:w="990" w:type="dxa"/>
            <w:vAlign w:val="center"/>
          </w:tcPr>
          <w:p w14:paraId="6AB141DB" w14:textId="594805D4" w:rsidR="008E2426" w:rsidRPr="00B90F79" w:rsidRDefault="008E2426" w:rsidP="008E242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highlight w:val="yellow"/>
                <w:lang w:val="en-GB"/>
              </w:rPr>
            </w:pPr>
            <w:r w:rsidRPr="00EF0C12">
              <w:rPr>
                <w:rFonts w:ascii="Arial" w:eastAsia="Times New Roman" w:hAnsi="Arial" w:cs="Times New Roman"/>
                <w:sz w:val="18"/>
                <w:szCs w:val="20"/>
                <w:lang w:val="en-GB"/>
              </w:rPr>
              <w:t>reserved</w:t>
            </w:r>
          </w:p>
        </w:tc>
      </w:tr>
      <w:tr w:rsidR="008E2426" w:rsidRPr="00EF0C12" w14:paraId="634458F1" w14:textId="77777777" w:rsidTr="00826344">
        <w:trPr>
          <w:cantSplit/>
        </w:trPr>
        <w:tc>
          <w:tcPr>
            <w:tcW w:w="810" w:type="dxa"/>
            <w:tcBorders>
              <w:right w:val="double" w:sz="4" w:space="0" w:color="auto"/>
            </w:tcBorders>
            <w:shd w:val="clear" w:color="auto" w:fill="auto"/>
            <w:vAlign w:val="center"/>
          </w:tcPr>
          <w:p w14:paraId="657A48FD" w14:textId="77777777" w:rsidR="008E2426" w:rsidRPr="00EF0C12" w:rsidRDefault="008E2426" w:rsidP="008E242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EF0C12">
              <w:rPr>
                <w:rFonts w:ascii="Arial" w:eastAsia="Times New Roman" w:hAnsi="Arial" w:cs="Times New Roman"/>
                <w:sz w:val="18"/>
                <w:szCs w:val="20"/>
                <w:lang w:val="en-GB"/>
              </w:rPr>
              <w:t>‘110’</w:t>
            </w:r>
          </w:p>
        </w:tc>
        <w:tc>
          <w:tcPr>
            <w:tcW w:w="4230" w:type="dxa"/>
            <w:tcBorders>
              <w:left w:val="double" w:sz="4" w:space="0" w:color="auto"/>
            </w:tcBorders>
            <w:vAlign w:val="center"/>
          </w:tcPr>
          <w:p w14:paraId="1F4F0334" w14:textId="77777777" w:rsidR="008E2426" w:rsidRPr="00EF0C12" w:rsidRDefault="008E2426" w:rsidP="008E242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EF0C12">
              <w:rPr>
                <w:rFonts w:ascii="Arial" w:eastAsia="Times New Roman" w:hAnsi="Arial" w:cs="Times New Roman"/>
                <w:sz w:val="18"/>
                <w:szCs w:val="20"/>
                <w:lang w:val="en-GB"/>
              </w:rPr>
              <w:t>reserved</w:t>
            </w:r>
          </w:p>
        </w:tc>
        <w:tc>
          <w:tcPr>
            <w:tcW w:w="2250" w:type="dxa"/>
            <w:vAlign w:val="center"/>
          </w:tcPr>
          <w:p w14:paraId="353AADF2" w14:textId="440D0D4C" w:rsidR="008E2426" w:rsidRPr="00B90F79" w:rsidRDefault="008E2426" w:rsidP="008E242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highlight w:val="yellow"/>
                <w:lang w:val="en-GB"/>
              </w:rPr>
            </w:pPr>
            <w:r w:rsidRPr="00EF0C12">
              <w:rPr>
                <w:rFonts w:ascii="Arial" w:eastAsia="Times New Roman" w:hAnsi="Arial" w:cs="Times New Roman"/>
                <w:sz w:val="18"/>
                <w:szCs w:val="20"/>
                <w:lang w:val="en-GB"/>
              </w:rPr>
              <w:t>reserved</w:t>
            </w:r>
          </w:p>
        </w:tc>
        <w:tc>
          <w:tcPr>
            <w:tcW w:w="990" w:type="dxa"/>
            <w:vAlign w:val="center"/>
          </w:tcPr>
          <w:p w14:paraId="272FDE67" w14:textId="348E8B5F" w:rsidR="008E2426" w:rsidRPr="00B90F79" w:rsidRDefault="008E2426" w:rsidP="008E242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highlight w:val="yellow"/>
                <w:lang w:val="en-GB"/>
              </w:rPr>
            </w:pPr>
            <w:r w:rsidRPr="00EF0C12">
              <w:rPr>
                <w:rFonts w:ascii="Arial" w:eastAsia="Times New Roman" w:hAnsi="Arial" w:cs="Times New Roman"/>
                <w:sz w:val="18"/>
                <w:szCs w:val="20"/>
                <w:lang w:val="en-GB"/>
              </w:rPr>
              <w:t>reserved</w:t>
            </w:r>
          </w:p>
        </w:tc>
        <w:tc>
          <w:tcPr>
            <w:tcW w:w="990" w:type="dxa"/>
            <w:vAlign w:val="center"/>
          </w:tcPr>
          <w:p w14:paraId="7273E5D0" w14:textId="1E6F440E" w:rsidR="008E2426" w:rsidRPr="00B90F79" w:rsidRDefault="008E2426" w:rsidP="008E242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highlight w:val="yellow"/>
                <w:lang w:val="en-GB"/>
              </w:rPr>
            </w:pPr>
            <w:r w:rsidRPr="00EF0C12">
              <w:rPr>
                <w:rFonts w:ascii="Arial" w:eastAsia="Times New Roman" w:hAnsi="Arial" w:cs="Times New Roman"/>
                <w:sz w:val="18"/>
                <w:szCs w:val="20"/>
                <w:lang w:val="en-GB"/>
              </w:rPr>
              <w:t>reserved</w:t>
            </w:r>
          </w:p>
        </w:tc>
      </w:tr>
      <w:tr w:rsidR="008E2426" w:rsidRPr="00EF0C12" w14:paraId="45910F82" w14:textId="77777777" w:rsidTr="00826344">
        <w:trPr>
          <w:cantSplit/>
        </w:trPr>
        <w:tc>
          <w:tcPr>
            <w:tcW w:w="810" w:type="dxa"/>
            <w:tcBorders>
              <w:right w:val="double" w:sz="4" w:space="0" w:color="auto"/>
            </w:tcBorders>
            <w:shd w:val="clear" w:color="auto" w:fill="auto"/>
            <w:vAlign w:val="center"/>
          </w:tcPr>
          <w:p w14:paraId="50150378" w14:textId="77777777" w:rsidR="008E2426" w:rsidRPr="00EF0C12" w:rsidRDefault="008E2426" w:rsidP="008E242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EF0C12">
              <w:rPr>
                <w:rFonts w:ascii="Arial" w:eastAsia="Times New Roman" w:hAnsi="Arial" w:cs="Times New Roman"/>
                <w:sz w:val="18"/>
                <w:szCs w:val="20"/>
                <w:lang w:val="en-GB"/>
              </w:rPr>
              <w:t>‘111’</w:t>
            </w:r>
          </w:p>
        </w:tc>
        <w:tc>
          <w:tcPr>
            <w:tcW w:w="4230" w:type="dxa"/>
            <w:tcBorders>
              <w:left w:val="double" w:sz="4" w:space="0" w:color="auto"/>
            </w:tcBorders>
            <w:vAlign w:val="center"/>
          </w:tcPr>
          <w:p w14:paraId="5132FE57" w14:textId="77777777" w:rsidR="008E2426" w:rsidRPr="00EF0C12" w:rsidRDefault="008E2426" w:rsidP="008E242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EF0C12">
              <w:rPr>
                <w:rFonts w:ascii="Arial" w:eastAsia="Times New Roman" w:hAnsi="Arial" w:cs="Times New Roman"/>
                <w:sz w:val="18"/>
                <w:szCs w:val="20"/>
                <w:lang w:val="en-GB"/>
              </w:rPr>
              <w:t>reserved</w:t>
            </w:r>
          </w:p>
        </w:tc>
        <w:tc>
          <w:tcPr>
            <w:tcW w:w="2250" w:type="dxa"/>
            <w:vAlign w:val="center"/>
          </w:tcPr>
          <w:p w14:paraId="2C543117" w14:textId="51A136A1" w:rsidR="008E2426" w:rsidRPr="00B90F79" w:rsidRDefault="008E2426" w:rsidP="008E242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highlight w:val="yellow"/>
                <w:lang w:val="en-GB"/>
              </w:rPr>
            </w:pPr>
            <w:r w:rsidRPr="00EF0C12">
              <w:rPr>
                <w:rFonts w:ascii="Arial" w:eastAsia="Times New Roman" w:hAnsi="Arial" w:cs="Times New Roman"/>
                <w:sz w:val="18"/>
                <w:szCs w:val="20"/>
                <w:lang w:val="en-GB"/>
              </w:rPr>
              <w:t>reserved</w:t>
            </w:r>
          </w:p>
        </w:tc>
        <w:tc>
          <w:tcPr>
            <w:tcW w:w="990" w:type="dxa"/>
            <w:vAlign w:val="center"/>
          </w:tcPr>
          <w:p w14:paraId="34EBFEE5" w14:textId="2BFF2F0E" w:rsidR="008E2426" w:rsidRPr="00B90F79" w:rsidRDefault="008E2426" w:rsidP="008E242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highlight w:val="yellow"/>
                <w:lang w:val="en-GB"/>
              </w:rPr>
            </w:pPr>
            <w:r w:rsidRPr="00EF0C12">
              <w:rPr>
                <w:rFonts w:ascii="Arial" w:eastAsia="Times New Roman" w:hAnsi="Arial" w:cs="Times New Roman"/>
                <w:sz w:val="18"/>
                <w:szCs w:val="20"/>
                <w:lang w:val="en-GB"/>
              </w:rPr>
              <w:t>reserved</w:t>
            </w:r>
          </w:p>
        </w:tc>
        <w:tc>
          <w:tcPr>
            <w:tcW w:w="990" w:type="dxa"/>
            <w:vAlign w:val="center"/>
          </w:tcPr>
          <w:p w14:paraId="5C9E723A" w14:textId="6A21118C" w:rsidR="008E2426" w:rsidRPr="00B90F79" w:rsidRDefault="008E2426" w:rsidP="008E242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highlight w:val="yellow"/>
                <w:lang w:val="en-GB"/>
              </w:rPr>
            </w:pPr>
            <w:r w:rsidRPr="00EF0C12">
              <w:rPr>
                <w:rFonts w:ascii="Arial" w:eastAsia="Times New Roman" w:hAnsi="Arial" w:cs="Times New Roman"/>
                <w:sz w:val="18"/>
                <w:szCs w:val="20"/>
                <w:lang w:val="en-GB"/>
              </w:rPr>
              <w:t>reserved</w:t>
            </w:r>
          </w:p>
        </w:tc>
      </w:tr>
    </w:tbl>
    <w:p w14:paraId="53A46885" w14:textId="45ABCECB" w:rsidR="00101CCB" w:rsidRDefault="00101CCB" w:rsidP="00101CCB">
      <w:pPr>
        <w:rPr>
          <w:rFonts w:ascii="Arial" w:hAnsi="Arial" w:cs="Arial"/>
          <w:sz w:val="20"/>
          <w:szCs w:val="20"/>
          <w:lang w:val="en-GB" w:eastAsia="zh-CN"/>
        </w:rPr>
      </w:pPr>
    </w:p>
    <w:p w14:paraId="6A13B5C9" w14:textId="2CD5B86B" w:rsidR="001613AC" w:rsidRDefault="006A5113" w:rsidP="006A5113">
      <w:pPr>
        <w:rPr>
          <w:rFonts w:ascii="Arial" w:hAnsi="Arial" w:cs="Arial"/>
          <w:sz w:val="20"/>
          <w:szCs w:val="20"/>
          <w:lang w:val="en-GB" w:eastAsia="zh-CN"/>
        </w:rPr>
      </w:pPr>
      <w:r>
        <w:rPr>
          <w:rFonts w:ascii="Arial" w:hAnsi="Arial" w:cs="Arial"/>
          <w:sz w:val="20"/>
          <w:szCs w:val="20"/>
          <w:lang w:val="en-GB" w:eastAsia="zh-CN"/>
        </w:rPr>
        <w:t>According to the approach described in the reply LS from RAN2, there is no need to be able to dynamically indicate the TBS for EDT in the UL grant in RAR. Instead, the maximum TBS for each CE level is indicated in SIB, and the UE can optionally dynamically select a smaller TBS if the data in the UE buffer is smaller than this maximum TBS.</w:t>
      </w:r>
      <w:r w:rsidR="00C65BEC" w:rsidRPr="00C65BEC">
        <w:rPr>
          <w:rFonts w:ascii="Arial" w:hAnsi="Arial" w:cs="Arial"/>
          <w:sz w:val="20"/>
          <w:szCs w:val="20"/>
          <w:lang w:val="en-GB" w:eastAsia="zh-CN"/>
        </w:rPr>
        <w:t xml:space="preserve"> </w:t>
      </w:r>
      <w:r w:rsidR="00C65BEC">
        <w:rPr>
          <w:rFonts w:ascii="Arial" w:hAnsi="Arial" w:cs="Arial"/>
          <w:sz w:val="20"/>
          <w:szCs w:val="20"/>
          <w:lang w:val="en-GB" w:eastAsia="zh-CN"/>
        </w:rPr>
        <w:t>We assume in the following that these up to 4 blind decoding candidates all have the same starting subframe and the same frequency-domain resource allocation.</w:t>
      </w:r>
    </w:p>
    <w:p w14:paraId="24EEDBBD" w14:textId="153B7842" w:rsidR="001613AC" w:rsidRDefault="001613AC" w:rsidP="001613AC">
      <w:pPr>
        <w:rPr>
          <w:rFonts w:ascii="Arial" w:hAnsi="Arial" w:cs="Arial"/>
          <w:sz w:val="20"/>
          <w:szCs w:val="20"/>
          <w:lang w:val="en-GB" w:eastAsia="zh-CN"/>
        </w:rPr>
      </w:pPr>
      <w:r>
        <w:rPr>
          <w:rFonts w:ascii="Arial" w:hAnsi="Arial" w:cs="Arial"/>
          <w:sz w:val="20"/>
          <w:szCs w:val="20"/>
          <w:lang w:val="en-GB" w:eastAsia="zh-CN"/>
        </w:rPr>
        <w:lastRenderedPageBreak/>
        <w:t xml:space="preserve">RAN2 assumes that there are 8 possible </w:t>
      </w:r>
      <w:r w:rsidR="00DE0755">
        <w:rPr>
          <w:rFonts w:ascii="Arial" w:hAnsi="Arial" w:cs="Arial"/>
          <w:sz w:val="20"/>
          <w:szCs w:val="20"/>
          <w:lang w:val="en-GB" w:eastAsia="zh-CN"/>
        </w:rPr>
        <w:t>configurable</w:t>
      </w:r>
      <w:r>
        <w:rPr>
          <w:rFonts w:ascii="Arial" w:hAnsi="Arial" w:cs="Arial"/>
          <w:sz w:val="20"/>
          <w:szCs w:val="20"/>
          <w:lang w:val="en-GB" w:eastAsia="zh-CN"/>
        </w:rPr>
        <w:t xml:space="preserve"> values for the maximum TBS. One possible range of 8 values </w:t>
      </w:r>
      <w:r w:rsidR="00CF4DE6">
        <w:rPr>
          <w:rFonts w:ascii="Arial" w:hAnsi="Arial" w:cs="Arial"/>
          <w:sz w:val="20"/>
          <w:szCs w:val="20"/>
          <w:lang w:val="en-GB" w:eastAsia="zh-CN"/>
        </w:rPr>
        <w:t>is {</w:t>
      </w:r>
      <w:r w:rsidR="00FE6C8B" w:rsidRPr="00FE6C8B">
        <w:rPr>
          <w:rFonts w:ascii="Arial" w:hAnsi="Arial" w:cs="Arial"/>
          <w:sz w:val="20"/>
          <w:szCs w:val="20"/>
          <w:lang w:val="en-GB" w:eastAsia="zh-CN"/>
        </w:rPr>
        <w:t>328, 392, 440, 584, 680, 808, 936, 1000</w:t>
      </w:r>
      <w:r w:rsidR="00CF4DE6">
        <w:rPr>
          <w:rFonts w:ascii="Arial" w:hAnsi="Arial" w:cs="Arial"/>
          <w:sz w:val="20"/>
          <w:szCs w:val="20"/>
          <w:lang w:val="en-GB" w:eastAsia="zh-CN"/>
        </w:rPr>
        <w:t xml:space="preserve">} bits. </w:t>
      </w:r>
      <w:r w:rsidR="00CF4DE6">
        <w:rPr>
          <w:rFonts w:ascii="Arial" w:hAnsi="Arial" w:cs="Arial"/>
          <w:sz w:val="20"/>
          <w:szCs w:val="20"/>
          <w:lang w:val="en-GB" w:eastAsia="zh-CN"/>
        </w:rPr>
        <w:fldChar w:fldCharType="begin"/>
      </w:r>
      <w:r w:rsidR="00CF4DE6">
        <w:rPr>
          <w:rFonts w:ascii="Arial" w:hAnsi="Arial" w:cs="Arial"/>
          <w:sz w:val="20"/>
          <w:szCs w:val="20"/>
          <w:lang w:val="en-GB" w:eastAsia="zh-CN"/>
        </w:rPr>
        <w:instrText xml:space="preserve"> REF _Ref510790779 \h </w:instrText>
      </w:r>
      <w:r w:rsidR="00CF4DE6">
        <w:rPr>
          <w:rFonts w:ascii="Arial" w:hAnsi="Arial" w:cs="Arial"/>
          <w:sz w:val="20"/>
          <w:szCs w:val="20"/>
          <w:lang w:val="en-GB" w:eastAsia="zh-CN"/>
        </w:rPr>
      </w:r>
      <w:r w:rsidR="00CF4DE6">
        <w:rPr>
          <w:rFonts w:ascii="Arial" w:hAnsi="Arial" w:cs="Arial"/>
          <w:sz w:val="20"/>
          <w:szCs w:val="20"/>
          <w:lang w:val="en-GB" w:eastAsia="zh-CN"/>
        </w:rPr>
        <w:fldChar w:fldCharType="separate"/>
      </w:r>
      <w:r w:rsidR="00A01365" w:rsidRPr="001203AF">
        <w:rPr>
          <w:rFonts w:ascii="Arial" w:hAnsi="Arial" w:cs="Arial"/>
          <w:sz w:val="20"/>
        </w:rPr>
        <w:t xml:space="preserve">Table </w:t>
      </w:r>
      <w:r w:rsidR="00A01365">
        <w:rPr>
          <w:rFonts w:ascii="Arial" w:hAnsi="Arial" w:cs="Arial"/>
          <w:noProof/>
          <w:sz w:val="20"/>
        </w:rPr>
        <w:t>3</w:t>
      </w:r>
      <w:r w:rsidR="00CF4DE6">
        <w:rPr>
          <w:rFonts w:ascii="Arial" w:hAnsi="Arial" w:cs="Arial"/>
          <w:sz w:val="20"/>
          <w:szCs w:val="20"/>
          <w:lang w:val="en-GB" w:eastAsia="zh-CN"/>
        </w:rPr>
        <w:fldChar w:fldCharType="end"/>
      </w:r>
      <w:r w:rsidR="00CF4DE6">
        <w:rPr>
          <w:rFonts w:ascii="Arial" w:hAnsi="Arial" w:cs="Arial"/>
          <w:sz w:val="20"/>
          <w:szCs w:val="20"/>
          <w:lang w:val="en-GB" w:eastAsia="zh-CN"/>
        </w:rPr>
        <w:t xml:space="preserve"> shows the Rel-13 TBS table for NPUSCH in RRC_CONNECTED, with the mentioned values </w:t>
      </w:r>
      <w:r w:rsidR="00CF4DE6" w:rsidRPr="00CF4DE6">
        <w:rPr>
          <w:rFonts w:ascii="Arial" w:hAnsi="Arial" w:cs="Arial"/>
          <w:sz w:val="20"/>
          <w:szCs w:val="20"/>
          <w:highlight w:val="yellow"/>
          <w:lang w:val="en-GB" w:eastAsia="zh-CN"/>
        </w:rPr>
        <w:t>highlighted</w:t>
      </w:r>
      <w:r w:rsidR="00CF4DE6">
        <w:rPr>
          <w:rFonts w:ascii="Arial" w:hAnsi="Arial" w:cs="Arial"/>
          <w:sz w:val="20"/>
          <w:szCs w:val="20"/>
          <w:lang w:val="en-GB" w:eastAsia="zh-CN"/>
        </w:rPr>
        <w:t>.</w:t>
      </w:r>
    </w:p>
    <w:p w14:paraId="7A70A88A" w14:textId="40CED270" w:rsidR="001613AC" w:rsidRPr="000D409D" w:rsidRDefault="001613AC" w:rsidP="001613AC">
      <w:pPr>
        <w:pStyle w:val="Proposal"/>
        <w:rPr>
          <w:rFonts w:ascii="Arial" w:hAnsi="Arial" w:cs="Arial"/>
          <w:sz w:val="20"/>
          <w:szCs w:val="20"/>
        </w:rPr>
      </w:pPr>
      <w:bookmarkStart w:id="4" w:name="_Toc510784194"/>
      <w:bookmarkStart w:id="5" w:name="_Toc510784228"/>
      <w:bookmarkStart w:id="6" w:name="_Toc510784240"/>
      <w:bookmarkStart w:id="7" w:name="_Toc510784267"/>
      <w:bookmarkStart w:id="8" w:name="_Toc510784298"/>
      <w:bookmarkStart w:id="9" w:name="_Toc510784631"/>
      <w:bookmarkStart w:id="10" w:name="_Toc510784699"/>
      <w:bookmarkStart w:id="11" w:name="_Toc510785001"/>
      <w:bookmarkStart w:id="12" w:name="_Toc510785507"/>
      <w:bookmarkStart w:id="13" w:name="_Toc510785527"/>
      <w:bookmarkStart w:id="14" w:name="_Toc510785533"/>
      <w:bookmarkStart w:id="15" w:name="_Toc510785829"/>
      <w:bookmarkStart w:id="16" w:name="_Toc510785931"/>
      <w:bookmarkStart w:id="17" w:name="_Toc510785944"/>
      <w:bookmarkStart w:id="18" w:name="_Toc510786125"/>
      <w:bookmarkStart w:id="19" w:name="_Toc510786290"/>
      <w:bookmarkStart w:id="20" w:name="_Toc510786303"/>
      <w:bookmarkStart w:id="21" w:name="_Toc510787048"/>
      <w:bookmarkStart w:id="22" w:name="_Toc510787452"/>
      <w:bookmarkStart w:id="23" w:name="_Toc510787685"/>
      <w:bookmarkStart w:id="24" w:name="_Toc510787701"/>
      <w:bookmarkStart w:id="25" w:name="_Toc510787746"/>
      <w:bookmarkStart w:id="26" w:name="_Toc510788452"/>
      <w:bookmarkStart w:id="27" w:name="_Toc510788475"/>
      <w:bookmarkStart w:id="28" w:name="_Toc510788580"/>
      <w:bookmarkStart w:id="29" w:name="_Toc510788602"/>
      <w:bookmarkStart w:id="30" w:name="_Toc510788648"/>
      <w:bookmarkStart w:id="31" w:name="_Toc510788716"/>
      <w:bookmarkStart w:id="32" w:name="_Toc510789023"/>
      <w:bookmarkStart w:id="33" w:name="_Toc510789179"/>
      <w:bookmarkStart w:id="34" w:name="_Toc510789211"/>
      <w:bookmarkStart w:id="35" w:name="_Toc510789245"/>
      <w:bookmarkStart w:id="36" w:name="_Toc510789341"/>
      <w:bookmarkStart w:id="37" w:name="_Toc510790245"/>
      <w:bookmarkStart w:id="38" w:name="_Toc510790454"/>
      <w:bookmarkStart w:id="39" w:name="_Toc510791075"/>
      <w:bookmarkStart w:id="40" w:name="_Toc510791330"/>
      <w:bookmarkStart w:id="41" w:name="_Toc510792077"/>
      <w:bookmarkStart w:id="42" w:name="_Toc510792212"/>
      <w:bookmarkStart w:id="43" w:name="_Toc510792339"/>
      <w:bookmarkStart w:id="44" w:name="_Toc510792352"/>
      <w:bookmarkStart w:id="45" w:name="_Toc510792360"/>
      <w:bookmarkStart w:id="46" w:name="_Toc510808329"/>
      <w:bookmarkStart w:id="47" w:name="_Toc510808410"/>
      <w:bookmarkStart w:id="48" w:name="_Toc510808545"/>
      <w:bookmarkStart w:id="49" w:name="_Toc510808658"/>
      <w:bookmarkStart w:id="50" w:name="_Toc510808683"/>
      <w:bookmarkStart w:id="51" w:name="_Toc510808703"/>
      <w:bookmarkStart w:id="52" w:name="_Toc510808711"/>
      <w:bookmarkStart w:id="53" w:name="_Toc510808823"/>
      <w:bookmarkStart w:id="54" w:name="_Toc510809322"/>
      <w:bookmarkStart w:id="55" w:name="_Toc510809530"/>
      <w:bookmarkStart w:id="56" w:name="_Toc510809624"/>
      <w:bookmarkStart w:id="57" w:name="_Toc510810050"/>
      <w:bookmarkStart w:id="58" w:name="_Toc510810066"/>
      <w:bookmarkStart w:id="59" w:name="_Toc510810074"/>
      <w:bookmarkStart w:id="60" w:name="_Toc510810119"/>
      <w:bookmarkStart w:id="61" w:name="_Toc510810372"/>
      <w:bookmarkStart w:id="62" w:name="_Toc510810391"/>
      <w:bookmarkStart w:id="63" w:name="_Toc510810399"/>
      <w:bookmarkStart w:id="64" w:name="_Toc510810675"/>
      <w:bookmarkStart w:id="65" w:name="_Toc510810762"/>
      <w:r w:rsidRPr="000D409D">
        <w:rPr>
          <w:rFonts w:ascii="Arial" w:hAnsi="Arial" w:cs="Arial"/>
          <w:sz w:val="20"/>
          <w:szCs w:val="20"/>
        </w:rPr>
        <w:t xml:space="preserve">The range for the maximum TBS is </w:t>
      </w:r>
      <w:r w:rsidRPr="000D409D">
        <w:rPr>
          <w:rFonts w:ascii="Arial" w:hAnsi="Arial" w:cs="Arial"/>
          <w:sz w:val="20"/>
          <w:szCs w:val="20"/>
          <w:lang w:val="en-GB" w:eastAsia="zh-CN"/>
        </w:rPr>
        <w:t>{</w:t>
      </w:r>
      <w:r w:rsidR="000D409D" w:rsidRPr="000D409D">
        <w:rPr>
          <w:rFonts w:ascii="Arial" w:hAnsi="Arial" w:cs="Arial"/>
          <w:sz w:val="20"/>
          <w:szCs w:val="20"/>
          <w:lang w:val="en-GB" w:eastAsia="zh-CN"/>
        </w:rPr>
        <w:t xml:space="preserve">328, </w:t>
      </w:r>
      <w:r w:rsidR="00FE6C8B">
        <w:rPr>
          <w:rFonts w:ascii="Arial" w:hAnsi="Arial" w:cs="Arial"/>
          <w:sz w:val="20"/>
          <w:szCs w:val="20"/>
          <w:lang w:val="en-GB" w:eastAsia="zh-CN"/>
        </w:rPr>
        <w:t xml:space="preserve">392, </w:t>
      </w:r>
      <w:r w:rsidR="0093307B">
        <w:rPr>
          <w:rFonts w:ascii="Arial" w:hAnsi="Arial" w:cs="Arial"/>
          <w:sz w:val="20"/>
          <w:szCs w:val="20"/>
          <w:lang w:val="en-GB" w:eastAsia="zh-CN"/>
        </w:rPr>
        <w:t>440</w:t>
      </w:r>
      <w:r w:rsidR="000D409D" w:rsidRPr="000D409D">
        <w:rPr>
          <w:rFonts w:ascii="Arial" w:hAnsi="Arial" w:cs="Arial"/>
          <w:sz w:val="20"/>
          <w:szCs w:val="20"/>
          <w:lang w:val="en-GB" w:eastAsia="zh-CN"/>
        </w:rPr>
        <w:t xml:space="preserve">, </w:t>
      </w:r>
      <w:r w:rsidR="00FE6C8B">
        <w:rPr>
          <w:rFonts w:ascii="Arial" w:hAnsi="Arial" w:cs="Arial"/>
          <w:sz w:val="20"/>
          <w:szCs w:val="20"/>
          <w:lang w:val="en-GB" w:eastAsia="zh-CN"/>
        </w:rPr>
        <w:t>584</w:t>
      </w:r>
      <w:r w:rsidR="000D409D" w:rsidRPr="000D409D">
        <w:rPr>
          <w:rFonts w:ascii="Arial" w:hAnsi="Arial" w:cs="Arial"/>
          <w:sz w:val="20"/>
          <w:szCs w:val="20"/>
          <w:lang w:val="en-GB" w:eastAsia="zh-CN"/>
        </w:rPr>
        <w:t>,</w:t>
      </w:r>
      <w:bookmarkStart w:id="66" w:name="_GoBack"/>
      <w:bookmarkEnd w:id="66"/>
      <w:r w:rsidR="000D409D" w:rsidRPr="000D409D">
        <w:rPr>
          <w:rFonts w:ascii="Arial" w:hAnsi="Arial" w:cs="Arial"/>
          <w:sz w:val="20"/>
          <w:szCs w:val="20"/>
          <w:lang w:val="en-GB" w:eastAsia="zh-CN"/>
        </w:rPr>
        <w:t xml:space="preserve"> 680, 808, 936, 1000</w:t>
      </w:r>
      <w:r w:rsidRPr="000D409D">
        <w:rPr>
          <w:rFonts w:ascii="Arial" w:hAnsi="Arial" w:cs="Arial"/>
          <w:sz w:val="20"/>
          <w:szCs w:val="20"/>
          <w:lang w:val="en-GB" w:eastAsia="zh-CN"/>
        </w:rPr>
        <w:t>} bits.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5F96BBBD" w14:textId="77A61A30" w:rsidR="00F04E2F" w:rsidRDefault="00F04E2F" w:rsidP="006A5113">
      <w:pPr>
        <w:rPr>
          <w:rFonts w:ascii="Arial" w:hAnsi="Arial" w:cs="Arial"/>
          <w:sz w:val="20"/>
          <w:szCs w:val="20"/>
          <w:lang w:val="en-GB" w:eastAsia="zh-CN"/>
        </w:rPr>
      </w:pPr>
    </w:p>
    <w:p w14:paraId="39FBD392" w14:textId="31F125B9" w:rsidR="00F04E2F" w:rsidRDefault="00F04E2F" w:rsidP="00F04E2F">
      <w:pPr>
        <w:pStyle w:val="Caption"/>
        <w:rPr>
          <w:rFonts w:ascii="Arial" w:hAnsi="Arial" w:cs="Arial"/>
          <w:sz w:val="20"/>
        </w:rPr>
      </w:pPr>
      <w:bookmarkStart w:id="67" w:name="_Ref510790779"/>
      <w:r w:rsidRPr="001203AF">
        <w:rPr>
          <w:rFonts w:ascii="Arial" w:hAnsi="Arial" w:cs="Arial"/>
          <w:sz w:val="20"/>
        </w:rPr>
        <w:t xml:space="preserve">Table </w:t>
      </w:r>
      <w:r w:rsidRPr="001203AF">
        <w:rPr>
          <w:rFonts w:ascii="Arial" w:hAnsi="Arial" w:cs="Arial"/>
          <w:sz w:val="20"/>
        </w:rPr>
        <w:fldChar w:fldCharType="begin"/>
      </w:r>
      <w:r w:rsidRPr="001203AF">
        <w:rPr>
          <w:rFonts w:ascii="Arial" w:hAnsi="Arial" w:cs="Arial"/>
          <w:sz w:val="20"/>
        </w:rPr>
        <w:instrText xml:space="preserve"> SEQ Table \* ARABIC </w:instrText>
      </w:r>
      <w:r w:rsidRPr="001203AF">
        <w:rPr>
          <w:rFonts w:ascii="Arial" w:hAnsi="Arial" w:cs="Arial"/>
          <w:sz w:val="20"/>
        </w:rPr>
        <w:fldChar w:fldCharType="separate"/>
      </w:r>
      <w:r w:rsidR="00A01365">
        <w:rPr>
          <w:rFonts w:ascii="Arial" w:hAnsi="Arial" w:cs="Arial"/>
          <w:noProof/>
          <w:sz w:val="20"/>
        </w:rPr>
        <w:t>3</w:t>
      </w:r>
      <w:r w:rsidRPr="001203AF">
        <w:rPr>
          <w:rFonts w:ascii="Arial" w:hAnsi="Arial" w:cs="Arial"/>
          <w:sz w:val="20"/>
        </w:rPr>
        <w:fldChar w:fldCharType="end"/>
      </w:r>
      <w:bookmarkEnd w:id="67"/>
      <w:r w:rsidRPr="001203AF">
        <w:rPr>
          <w:rFonts w:ascii="Arial" w:hAnsi="Arial" w:cs="Arial"/>
          <w:sz w:val="20"/>
        </w:rPr>
        <w:t xml:space="preserve">: </w:t>
      </w:r>
      <w:r w:rsidR="000145BD">
        <w:rPr>
          <w:rFonts w:ascii="Arial" w:hAnsi="Arial" w:cs="Arial"/>
          <w:sz w:val="20"/>
        </w:rPr>
        <w:t xml:space="preserve">Rel-13 </w:t>
      </w:r>
      <w:r>
        <w:rPr>
          <w:rFonts w:ascii="Arial" w:hAnsi="Arial" w:cs="Arial"/>
          <w:sz w:val="20"/>
        </w:rPr>
        <w:t xml:space="preserve">TBS </w:t>
      </w:r>
      <w:r w:rsidR="00AC3D47">
        <w:rPr>
          <w:rFonts w:ascii="Arial" w:hAnsi="Arial" w:cs="Arial"/>
          <w:sz w:val="20"/>
        </w:rPr>
        <w:t>table for NPUSCH</w:t>
      </w:r>
      <w:r w:rsidR="004A512B">
        <w:rPr>
          <w:rFonts w:ascii="Arial" w:hAnsi="Arial" w:cs="Arial"/>
          <w:sz w:val="20"/>
        </w:rPr>
        <w:t xml:space="preserve"> in RRC_CONNECTED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9"/>
        <w:gridCol w:w="517"/>
        <w:gridCol w:w="517"/>
        <w:gridCol w:w="517"/>
        <w:gridCol w:w="617"/>
        <w:gridCol w:w="617"/>
        <w:gridCol w:w="617"/>
        <w:gridCol w:w="617"/>
        <w:gridCol w:w="617"/>
      </w:tblGrid>
      <w:tr w:rsidR="007A19A6" w:rsidRPr="00D10AC8" w14:paraId="4CC63268" w14:textId="77777777" w:rsidTr="001613AC">
        <w:trPr>
          <w:cantSplit/>
          <w:jc w:val="center"/>
        </w:trPr>
        <w:tc>
          <w:tcPr>
            <w:tcW w:w="619" w:type="dxa"/>
            <w:vMerge w:val="restart"/>
            <w:tcBorders>
              <w:right w:val="double" w:sz="4" w:space="0" w:color="auto"/>
            </w:tcBorders>
            <w:shd w:val="clear" w:color="auto" w:fill="E0E0E0"/>
            <w:vAlign w:val="center"/>
          </w:tcPr>
          <w:p w14:paraId="74CB9D4F" w14:textId="3566043C" w:rsidR="007A19A6" w:rsidRPr="00AC27B1" w:rsidRDefault="00AC27B1" w:rsidP="001613AC">
            <w:pPr>
              <w:pStyle w:val="TAH"/>
              <w:rPr>
                <w:rFonts w:ascii="Arial" w:hAnsi="Arial" w:cs="Arial"/>
                <w:szCs w:val="18"/>
              </w:rPr>
            </w:pPr>
            <w:r w:rsidRPr="00AC27B1">
              <w:rPr>
                <w:rFonts w:ascii="Arial" w:hAnsi="Arial" w:cs="Arial"/>
                <w:szCs w:val="18"/>
              </w:rPr>
              <w:t>I</w:t>
            </w:r>
            <w:r w:rsidRPr="00AC27B1">
              <w:rPr>
                <w:rFonts w:ascii="Arial" w:hAnsi="Arial" w:cs="Arial"/>
                <w:szCs w:val="18"/>
                <w:vertAlign w:val="subscript"/>
              </w:rPr>
              <w:t>TBS</w:t>
            </w:r>
          </w:p>
        </w:tc>
        <w:tc>
          <w:tcPr>
            <w:tcW w:w="0" w:type="auto"/>
            <w:gridSpan w:val="8"/>
            <w:tcBorders>
              <w:left w:val="double" w:sz="4" w:space="0" w:color="auto"/>
            </w:tcBorders>
            <w:shd w:val="clear" w:color="auto" w:fill="E0E0E0"/>
            <w:vAlign w:val="center"/>
          </w:tcPr>
          <w:p w14:paraId="425EE00D" w14:textId="7CD5021D" w:rsidR="007A19A6" w:rsidRPr="00AC27B1" w:rsidRDefault="00AC27B1" w:rsidP="001613AC">
            <w:pPr>
              <w:pStyle w:val="TAH"/>
              <w:rPr>
                <w:rFonts w:ascii="Arial" w:hAnsi="Arial" w:cs="Arial"/>
                <w:szCs w:val="18"/>
              </w:rPr>
            </w:pPr>
            <w:r w:rsidRPr="00AC27B1">
              <w:rPr>
                <w:rFonts w:ascii="Arial" w:hAnsi="Arial" w:cs="Arial"/>
                <w:szCs w:val="18"/>
              </w:rPr>
              <w:t>N</w:t>
            </w:r>
            <w:r w:rsidRPr="00AC27B1">
              <w:rPr>
                <w:rFonts w:ascii="Arial" w:hAnsi="Arial" w:cs="Arial"/>
                <w:szCs w:val="18"/>
                <w:vertAlign w:val="subscript"/>
              </w:rPr>
              <w:t>RU</w:t>
            </w:r>
          </w:p>
        </w:tc>
      </w:tr>
      <w:tr w:rsidR="007A19A6" w:rsidRPr="00D10AC8" w14:paraId="4D5D6061" w14:textId="77777777" w:rsidTr="001613AC">
        <w:trPr>
          <w:cantSplit/>
          <w:jc w:val="center"/>
        </w:trPr>
        <w:tc>
          <w:tcPr>
            <w:tcW w:w="619" w:type="dxa"/>
            <w:vMerge/>
            <w:tcBorders>
              <w:bottom w:val="double" w:sz="4" w:space="0" w:color="auto"/>
              <w:right w:val="double" w:sz="4" w:space="0" w:color="auto"/>
            </w:tcBorders>
            <w:shd w:val="clear" w:color="auto" w:fill="E0E0E0"/>
            <w:vAlign w:val="center"/>
          </w:tcPr>
          <w:p w14:paraId="6A8897E5" w14:textId="77777777" w:rsidR="007A19A6" w:rsidRPr="00AC27B1" w:rsidRDefault="007A19A6" w:rsidP="001613AC">
            <w:pPr>
              <w:pStyle w:val="TAH"/>
              <w:rPr>
                <w:rFonts w:ascii="Arial" w:hAnsi="Arial" w:cs="Arial"/>
                <w:szCs w:val="18"/>
              </w:rPr>
            </w:pPr>
          </w:p>
        </w:tc>
        <w:tc>
          <w:tcPr>
            <w:tcW w:w="0" w:type="auto"/>
            <w:tcBorders>
              <w:left w:val="double" w:sz="4" w:space="0" w:color="auto"/>
              <w:bottom w:val="double" w:sz="4" w:space="0" w:color="auto"/>
            </w:tcBorders>
            <w:shd w:val="clear" w:color="auto" w:fill="E0E0E0"/>
            <w:vAlign w:val="center"/>
          </w:tcPr>
          <w:p w14:paraId="15381D69" w14:textId="24EA3711" w:rsidR="007A19A6" w:rsidRPr="00AC27B1" w:rsidRDefault="004E78D0" w:rsidP="001613AC">
            <w:pPr>
              <w:pStyle w:val="TAH"/>
              <w:rPr>
                <w:rFonts w:ascii="Arial" w:hAnsi="Arial" w:cs="Arial"/>
                <w:szCs w:val="18"/>
              </w:rPr>
            </w:pPr>
            <w:r>
              <w:rPr>
                <w:rFonts w:ascii="Arial" w:hAnsi="Arial" w:cs="Arial"/>
                <w:szCs w:val="18"/>
              </w:rPr>
              <w:t>1</w:t>
            </w:r>
          </w:p>
        </w:tc>
        <w:tc>
          <w:tcPr>
            <w:tcW w:w="0" w:type="auto"/>
            <w:tcBorders>
              <w:bottom w:val="double" w:sz="4" w:space="0" w:color="auto"/>
            </w:tcBorders>
            <w:shd w:val="clear" w:color="auto" w:fill="E0E0E0"/>
            <w:vAlign w:val="center"/>
          </w:tcPr>
          <w:p w14:paraId="24CD0A3B" w14:textId="5FB3BC01" w:rsidR="007A19A6" w:rsidRPr="00AC27B1" w:rsidRDefault="004E78D0" w:rsidP="001613AC">
            <w:pPr>
              <w:pStyle w:val="TAH"/>
              <w:rPr>
                <w:rFonts w:ascii="Arial" w:hAnsi="Arial" w:cs="Arial"/>
                <w:szCs w:val="18"/>
              </w:rPr>
            </w:pPr>
            <w:r>
              <w:rPr>
                <w:rFonts w:ascii="Arial" w:hAnsi="Arial" w:cs="Arial"/>
                <w:szCs w:val="18"/>
              </w:rPr>
              <w:t>2</w:t>
            </w:r>
          </w:p>
        </w:tc>
        <w:tc>
          <w:tcPr>
            <w:tcW w:w="0" w:type="auto"/>
            <w:tcBorders>
              <w:bottom w:val="double" w:sz="4" w:space="0" w:color="auto"/>
            </w:tcBorders>
            <w:shd w:val="clear" w:color="auto" w:fill="E0E0E0"/>
            <w:vAlign w:val="center"/>
          </w:tcPr>
          <w:p w14:paraId="690E3F0A" w14:textId="0D13691A" w:rsidR="007A19A6" w:rsidRPr="00AC27B1" w:rsidRDefault="004E78D0" w:rsidP="001613AC">
            <w:pPr>
              <w:pStyle w:val="TAH"/>
              <w:rPr>
                <w:rFonts w:ascii="Arial" w:hAnsi="Arial" w:cs="Arial"/>
                <w:szCs w:val="18"/>
              </w:rPr>
            </w:pPr>
            <w:r>
              <w:rPr>
                <w:rFonts w:ascii="Arial" w:hAnsi="Arial" w:cs="Arial"/>
                <w:szCs w:val="18"/>
              </w:rPr>
              <w:t>3</w:t>
            </w:r>
          </w:p>
        </w:tc>
        <w:tc>
          <w:tcPr>
            <w:tcW w:w="0" w:type="auto"/>
            <w:tcBorders>
              <w:bottom w:val="double" w:sz="4" w:space="0" w:color="auto"/>
            </w:tcBorders>
            <w:shd w:val="clear" w:color="auto" w:fill="E0E0E0"/>
            <w:vAlign w:val="center"/>
          </w:tcPr>
          <w:p w14:paraId="62955905" w14:textId="6A63AEBC" w:rsidR="007A19A6" w:rsidRPr="00AC27B1" w:rsidRDefault="004E78D0" w:rsidP="001613AC">
            <w:pPr>
              <w:pStyle w:val="TAH"/>
              <w:rPr>
                <w:rFonts w:ascii="Arial" w:hAnsi="Arial" w:cs="Arial"/>
                <w:szCs w:val="18"/>
              </w:rPr>
            </w:pPr>
            <w:r>
              <w:rPr>
                <w:rFonts w:ascii="Arial" w:hAnsi="Arial" w:cs="Arial"/>
                <w:szCs w:val="18"/>
              </w:rPr>
              <w:t>4</w:t>
            </w:r>
          </w:p>
        </w:tc>
        <w:tc>
          <w:tcPr>
            <w:tcW w:w="0" w:type="auto"/>
            <w:tcBorders>
              <w:bottom w:val="double" w:sz="4" w:space="0" w:color="auto"/>
            </w:tcBorders>
            <w:shd w:val="clear" w:color="auto" w:fill="E0E0E0"/>
            <w:vAlign w:val="center"/>
          </w:tcPr>
          <w:p w14:paraId="1684EE5C" w14:textId="616612C4" w:rsidR="007A19A6" w:rsidRPr="00AC27B1" w:rsidRDefault="004E78D0" w:rsidP="001613AC">
            <w:pPr>
              <w:pStyle w:val="TAH"/>
              <w:rPr>
                <w:rFonts w:ascii="Arial" w:hAnsi="Arial" w:cs="Arial"/>
                <w:szCs w:val="18"/>
              </w:rPr>
            </w:pPr>
            <w:r>
              <w:rPr>
                <w:rFonts w:ascii="Arial" w:hAnsi="Arial" w:cs="Arial"/>
                <w:szCs w:val="18"/>
              </w:rPr>
              <w:t>5</w:t>
            </w:r>
          </w:p>
        </w:tc>
        <w:tc>
          <w:tcPr>
            <w:tcW w:w="0" w:type="auto"/>
            <w:tcBorders>
              <w:bottom w:val="double" w:sz="4" w:space="0" w:color="auto"/>
            </w:tcBorders>
            <w:shd w:val="clear" w:color="auto" w:fill="E0E0E0"/>
            <w:vAlign w:val="center"/>
          </w:tcPr>
          <w:p w14:paraId="04B8F539" w14:textId="5C4405CC" w:rsidR="007A19A6" w:rsidRPr="00AC27B1" w:rsidRDefault="004E78D0" w:rsidP="001613AC">
            <w:pPr>
              <w:pStyle w:val="TAH"/>
              <w:rPr>
                <w:rFonts w:ascii="Arial" w:hAnsi="Arial" w:cs="Arial"/>
                <w:szCs w:val="18"/>
              </w:rPr>
            </w:pPr>
            <w:r>
              <w:rPr>
                <w:rFonts w:ascii="Arial" w:hAnsi="Arial" w:cs="Arial"/>
                <w:szCs w:val="18"/>
              </w:rPr>
              <w:t>6</w:t>
            </w:r>
          </w:p>
        </w:tc>
        <w:tc>
          <w:tcPr>
            <w:tcW w:w="0" w:type="auto"/>
            <w:tcBorders>
              <w:bottom w:val="double" w:sz="4" w:space="0" w:color="auto"/>
            </w:tcBorders>
            <w:shd w:val="clear" w:color="auto" w:fill="E0E0E0"/>
            <w:vAlign w:val="center"/>
          </w:tcPr>
          <w:p w14:paraId="46A44F38" w14:textId="51D1A240" w:rsidR="007A19A6" w:rsidRPr="00AC27B1" w:rsidRDefault="004E78D0" w:rsidP="001613AC">
            <w:pPr>
              <w:pStyle w:val="TAH"/>
              <w:rPr>
                <w:rFonts w:ascii="Arial" w:hAnsi="Arial" w:cs="Arial"/>
                <w:szCs w:val="18"/>
              </w:rPr>
            </w:pPr>
            <w:r>
              <w:rPr>
                <w:rFonts w:ascii="Arial" w:hAnsi="Arial" w:cs="Arial"/>
                <w:szCs w:val="18"/>
              </w:rPr>
              <w:t>8</w:t>
            </w:r>
          </w:p>
        </w:tc>
        <w:tc>
          <w:tcPr>
            <w:tcW w:w="0" w:type="auto"/>
            <w:tcBorders>
              <w:bottom w:val="double" w:sz="4" w:space="0" w:color="auto"/>
            </w:tcBorders>
            <w:shd w:val="clear" w:color="auto" w:fill="E0E0E0"/>
            <w:vAlign w:val="center"/>
          </w:tcPr>
          <w:p w14:paraId="287FE412" w14:textId="5DE0E4B4" w:rsidR="007A19A6" w:rsidRPr="00AC27B1" w:rsidRDefault="004E78D0" w:rsidP="001613AC">
            <w:pPr>
              <w:pStyle w:val="TAH"/>
              <w:rPr>
                <w:rFonts w:ascii="Arial" w:hAnsi="Arial" w:cs="Arial"/>
                <w:szCs w:val="18"/>
              </w:rPr>
            </w:pPr>
            <w:r>
              <w:rPr>
                <w:rFonts w:ascii="Arial" w:hAnsi="Arial" w:cs="Arial"/>
                <w:szCs w:val="18"/>
              </w:rPr>
              <w:t>10</w:t>
            </w:r>
          </w:p>
        </w:tc>
      </w:tr>
      <w:tr w:rsidR="007A19A6" w:rsidRPr="00D10AC8" w14:paraId="4B03E59F" w14:textId="77777777" w:rsidTr="001613AC">
        <w:trPr>
          <w:cantSplit/>
          <w:jc w:val="center"/>
        </w:trPr>
        <w:tc>
          <w:tcPr>
            <w:tcW w:w="619" w:type="dxa"/>
            <w:tcBorders>
              <w:top w:val="double" w:sz="4" w:space="0" w:color="auto"/>
              <w:right w:val="double" w:sz="4" w:space="0" w:color="auto"/>
            </w:tcBorders>
            <w:shd w:val="clear" w:color="auto" w:fill="auto"/>
            <w:vAlign w:val="center"/>
          </w:tcPr>
          <w:p w14:paraId="12473AEA" w14:textId="77777777" w:rsidR="007A19A6" w:rsidRPr="00AC27B1" w:rsidRDefault="007A19A6" w:rsidP="001613AC">
            <w:pPr>
              <w:pStyle w:val="BodyText"/>
              <w:spacing w:after="0"/>
              <w:jc w:val="center"/>
              <w:rPr>
                <w:rFonts w:ascii="Arial" w:eastAsia="Times New Roman" w:hAnsi="Arial" w:cs="Arial"/>
                <w:sz w:val="18"/>
                <w:szCs w:val="18"/>
              </w:rPr>
            </w:pPr>
            <w:r w:rsidRPr="00AC27B1">
              <w:rPr>
                <w:rFonts w:ascii="Arial" w:eastAsia="Times New Roman" w:hAnsi="Arial" w:cs="Arial"/>
                <w:sz w:val="18"/>
                <w:szCs w:val="18"/>
              </w:rPr>
              <w:t>0</w:t>
            </w:r>
          </w:p>
        </w:tc>
        <w:tc>
          <w:tcPr>
            <w:tcW w:w="0" w:type="auto"/>
            <w:tcBorders>
              <w:top w:val="double" w:sz="4" w:space="0" w:color="auto"/>
              <w:left w:val="double" w:sz="4" w:space="0" w:color="auto"/>
            </w:tcBorders>
            <w:vAlign w:val="center"/>
          </w:tcPr>
          <w:p w14:paraId="51ABD609" w14:textId="77777777" w:rsidR="007A19A6" w:rsidRPr="00AC27B1" w:rsidRDefault="007A19A6" w:rsidP="001613AC">
            <w:pPr>
              <w:pStyle w:val="BodyText"/>
              <w:spacing w:after="0"/>
              <w:jc w:val="center"/>
              <w:rPr>
                <w:rFonts w:ascii="Arial" w:eastAsia="Times New Roman" w:hAnsi="Arial" w:cs="Arial"/>
                <w:sz w:val="18"/>
                <w:szCs w:val="18"/>
              </w:rPr>
            </w:pPr>
            <w:r w:rsidRPr="00AC27B1">
              <w:rPr>
                <w:rFonts w:ascii="Arial" w:eastAsia="Times New Roman" w:hAnsi="Arial" w:cs="Arial"/>
                <w:sz w:val="18"/>
                <w:szCs w:val="18"/>
              </w:rPr>
              <w:t>16</w:t>
            </w:r>
          </w:p>
        </w:tc>
        <w:tc>
          <w:tcPr>
            <w:tcW w:w="0" w:type="auto"/>
            <w:tcBorders>
              <w:top w:val="double" w:sz="4" w:space="0" w:color="auto"/>
            </w:tcBorders>
            <w:vAlign w:val="center"/>
          </w:tcPr>
          <w:p w14:paraId="483EE57F" w14:textId="77777777" w:rsidR="007A19A6" w:rsidRPr="00AC27B1" w:rsidRDefault="007A19A6" w:rsidP="001613AC">
            <w:pPr>
              <w:pStyle w:val="BodyText"/>
              <w:spacing w:after="0"/>
              <w:jc w:val="center"/>
              <w:rPr>
                <w:rFonts w:ascii="Arial" w:eastAsia="Times New Roman" w:hAnsi="Arial" w:cs="Arial"/>
                <w:sz w:val="18"/>
                <w:szCs w:val="18"/>
              </w:rPr>
            </w:pPr>
            <w:r w:rsidRPr="00AC27B1">
              <w:rPr>
                <w:rFonts w:ascii="Arial" w:eastAsia="Times New Roman" w:hAnsi="Arial" w:cs="Arial"/>
                <w:sz w:val="18"/>
                <w:szCs w:val="18"/>
              </w:rPr>
              <w:t>32</w:t>
            </w:r>
          </w:p>
        </w:tc>
        <w:tc>
          <w:tcPr>
            <w:tcW w:w="0" w:type="auto"/>
            <w:tcBorders>
              <w:top w:val="double" w:sz="4" w:space="0" w:color="auto"/>
            </w:tcBorders>
            <w:vAlign w:val="center"/>
          </w:tcPr>
          <w:p w14:paraId="2FF704E4" w14:textId="77777777" w:rsidR="007A19A6" w:rsidRPr="00AC27B1" w:rsidRDefault="007A19A6" w:rsidP="001613AC">
            <w:pPr>
              <w:pStyle w:val="BodyText"/>
              <w:spacing w:after="0"/>
              <w:jc w:val="center"/>
              <w:rPr>
                <w:rFonts w:ascii="Arial" w:eastAsia="Times New Roman" w:hAnsi="Arial" w:cs="Arial"/>
                <w:sz w:val="18"/>
                <w:szCs w:val="18"/>
              </w:rPr>
            </w:pPr>
            <w:r w:rsidRPr="00AC27B1">
              <w:rPr>
                <w:rFonts w:ascii="Arial" w:eastAsia="Times New Roman" w:hAnsi="Arial" w:cs="Arial"/>
                <w:sz w:val="18"/>
                <w:szCs w:val="18"/>
              </w:rPr>
              <w:t>56</w:t>
            </w:r>
          </w:p>
        </w:tc>
        <w:tc>
          <w:tcPr>
            <w:tcW w:w="0" w:type="auto"/>
            <w:tcBorders>
              <w:top w:val="double" w:sz="4" w:space="0" w:color="auto"/>
            </w:tcBorders>
            <w:vAlign w:val="center"/>
          </w:tcPr>
          <w:p w14:paraId="32836ACE" w14:textId="77777777" w:rsidR="007A19A6" w:rsidRPr="00AC27B1" w:rsidRDefault="007A19A6" w:rsidP="001613AC">
            <w:pPr>
              <w:pStyle w:val="BodyText"/>
              <w:spacing w:after="0"/>
              <w:jc w:val="center"/>
              <w:rPr>
                <w:rFonts w:ascii="Arial" w:eastAsia="Times New Roman" w:hAnsi="Arial" w:cs="Arial"/>
                <w:sz w:val="18"/>
                <w:szCs w:val="18"/>
              </w:rPr>
            </w:pPr>
            <w:r w:rsidRPr="00AC27B1">
              <w:rPr>
                <w:rFonts w:ascii="Arial" w:eastAsia="Times New Roman" w:hAnsi="Arial" w:cs="Arial"/>
                <w:sz w:val="18"/>
                <w:szCs w:val="18"/>
              </w:rPr>
              <w:t>88</w:t>
            </w:r>
          </w:p>
        </w:tc>
        <w:tc>
          <w:tcPr>
            <w:tcW w:w="0" w:type="auto"/>
            <w:tcBorders>
              <w:top w:val="double" w:sz="4" w:space="0" w:color="auto"/>
            </w:tcBorders>
            <w:vAlign w:val="center"/>
          </w:tcPr>
          <w:p w14:paraId="76A541B7" w14:textId="77777777" w:rsidR="007A19A6" w:rsidRPr="00AC27B1" w:rsidRDefault="007A19A6" w:rsidP="001613AC">
            <w:pPr>
              <w:pStyle w:val="BodyText"/>
              <w:spacing w:after="0"/>
              <w:jc w:val="center"/>
              <w:rPr>
                <w:rFonts w:ascii="Arial" w:eastAsia="Times New Roman" w:hAnsi="Arial" w:cs="Arial"/>
                <w:sz w:val="18"/>
                <w:szCs w:val="18"/>
              </w:rPr>
            </w:pPr>
            <w:r w:rsidRPr="00AC27B1">
              <w:rPr>
                <w:rFonts w:ascii="Arial" w:eastAsia="Times New Roman" w:hAnsi="Arial" w:cs="Arial"/>
                <w:sz w:val="18"/>
                <w:szCs w:val="18"/>
              </w:rPr>
              <w:t>120</w:t>
            </w:r>
          </w:p>
        </w:tc>
        <w:tc>
          <w:tcPr>
            <w:tcW w:w="0" w:type="auto"/>
            <w:tcBorders>
              <w:top w:val="double" w:sz="4" w:space="0" w:color="auto"/>
            </w:tcBorders>
            <w:vAlign w:val="center"/>
          </w:tcPr>
          <w:p w14:paraId="3CD7045D" w14:textId="77777777" w:rsidR="007A19A6" w:rsidRPr="00AC27B1" w:rsidRDefault="007A19A6" w:rsidP="001613AC">
            <w:pPr>
              <w:pStyle w:val="BodyText"/>
              <w:spacing w:after="0"/>
              <w:jc w:val="center"/>
              <w:rPr>
                <w:rFonts w:ascii="Arial" w:eastAsia="Times New Roman" w:hAnsi="Arial" w:cs="Arial"/>
                <w:sz w:val="18"/>
                <w:szCs w:val="18"/>
              </w:rPr>
            </w:pPr>
            <w:r w:rsidRPr="00AC27B1">
              <w:rPr>
                <w:rFonts w:ascii="Arial" w:eastAsia="Times New Roman" w:hAnsi="Arial" w:cs="Arial"/>
                <w:sz w:val="18"/>
                <w:szCs w:val="18"/>
              </w:rPr>
              <w:t>152</w:t>
            </w:r>
          </w:p>
        </w:tc>
        <w:tc>
          <w:tcPr>
            <w:tcW w:w="0" w:type="auto"/>
            <w:tcBorders>
              <w:top w:val="double" w:sz="4" w:space="0" w:color="auto"/>
            </w:tcBorders>
            <w:vAlign w:val="center"/>
          </w:tcPr>
          <w:p w14:paraId="1FCF396E" w14:textId="77777777" w:rsidR="007A19A6" w:rsidRPr="00AC27B1" w:rsidRDefault="007A19A6" w:rsidP="001613AC">
            <w:pPr>
              <w:pStyle w:val="BodyText"/>
              <w:spacing w:after="0"/>
              <w:jc w:val="center"/>
              <w:rPr>
                <w:rFonts w:ascii="Arial" w:eastAsia="Times New Roman" w:hAnsi="Arial" w:cs="Arial"/>
                <w:sz w:val="18"/>
                <w:szCs w:val="18"/>
              </w:rPr>
            </w:pPr>
            <w:r w:rsidRPr="00AC27B1">
              <w:rPr>
                <w:rFonts w:ascii="Arial" w:eastAsia="Times New Roman" w:hAnsi="Arial" w:cs="Arial"/>
                <w:sz w:val="18"/>
                <w:szCs w:val="18"/>
              </w:rPr>
              <w:t>208</w:t>
            </w:r>
          </w:p>
        </w:tc>
        <w:tc>
          <w:tcPr>
            <w:tcW w:w="0" w:type="auto"/>
            <w:tcBorders>
              <w:top w:val="double" w:sz="4" w:space="0" w:color="auto"/>
            </w:tcBorders>
            <w:vAlign w:val="center"/>
          </w:tcPr>
          <w:p w14:paraId="6BDAFC09" w14:textId="77777777" w:rsidR="007A19A6" w:rsidRPr="00AC27B1" w:rsidRDefault="007A19A6" w:rsidP="001613AC">
            <w:pPr>
              <w:pStyle w:val="BodyText"/>
              <w:spacing w:after="0"/>
              <w:jc w:val="center"/>
              <w:rPr>
                <w:rFonts w:ascii="Arial" w:eastAsia="Times New Roman" w:hAnsi="Arial" w:cs="Arial"/>
                <w:sz w:val="18"/>
                <w:szCs w:val="18"/>
              </w:rPr>
            </w:pPr>
            <w:r w:rsidRPr="00AC27B1">
              <w:rPr>
                <w:rFonts w:ascii="Arial" w:eastAsia="Times New Roman" w:hAnsi="Arial" w:cs="Arial"/>
                <w:sz w:val="18"/>
                <w:szCs w:val="18"/>
              </w:rPr>
              <w:t>256</w:t>
            </w:r>
          </w:p>
        </w:tc>
      </w:tr>
      <w:tr w:rsidR="007A19A6" w:rsidRPr="00D10AC8" w14:paraId="0528C2F5" w14:textId="77777777" w:rsidTr="001613AC">
        <w:trPr>
          <w:cantSplit/>
          <w:jc w:val="center"/>
        </w:trPr>
        <w:tc>
          <w:tcPr>
            <w:tcW w:w="619" w:type="dxa"/>
            <w:tcBorders>
              <w:right w:val="double" w:sz="4" w:space="0" w:color="auto"/>
            </w:tcBorders>
            <w:shd w:val="clear" w:color="auto" w:fill="auto"/>
            <w:vAlign w:val="center"/>
          </w:tcPr>
          <w:p w14:paraId="6F8CE471" w14:textId="77777777" w:rsidR="007A19A6" w:rsidRPr="00AC27B1" w:rsidRDefault="007A19A6" w:rsidP="001613AC">
            <w:pPr>
              <w:pStyle w:val="BodyText"/>
              <w:spacing w:after="0"/>
              <w:jc w:val="center"/>
              <w:rPr>
                <w:rFonts w:ascii="Arial" w:eastAsia="Times New Roman" w:hAnsi="Arial" w:cs="Arial"/>
                <w:sz w:val="18"/>
                <w:szCs w:val="18"/>
              </w:rPr>
            </w:pPr>
            <w:r w:rsidRPr="00AC27B1">
              <w:rPr>
                <w:rFonts w:ascii="Arial" w:eastAsia="Times New Roman" w:hAnsi="Arial" w:cs="Arial"/>
                <w:sz w:val="18"/>
                <w:szCs w:val="18"/>
              </w:rPr>
              <w:t>1</w:t>
            </w:r>
          </w:p>
        </w:tc>
        <w:tc>
          <w:tcPr>
            <w:tcW w:w="0" w:type="auto"/>
            <w:tcBorders>
              <w:left w:val="double" w:sz="4" w:space="0" w:color="auto"/>
            </w:tcBorders>
            <w:vAlign w:val="center"/>
          </w:tcPr>
          <w:p w14:paraId="0B24C189" w14:textId="77777777" w:rsidR="007A19A6" w:rsidRPr="00AC27B1" w:rsidRDefault="007A19A6" w:rsidP="001613AC">
            <w:pPr>
              <w:pStyle w:val="BodyText"/>
              <w:spacing w:after="0"/>
              <w:jc w:val="center"/>
              <w:rPr>
                <w:rFonts w:ascii="Arial" w:eastAsia="Times New Roman" w:hAnsi="Arial" w:cs="Arial"/>
                <w:sz w:val="18"/>
                <w:szCs w:val="18"/>
              </w:rPr>
            </w:pPr>
            <w:r w:rsidRPr="00AC27B1">
              <w:rPr>
                <w:rFonts w:ascii="Arial" w:eastAsia="Times New Roman" w:hAnsi="Arial" w:cs="Arial"/>
                <w:sz w:val="18"/>
                <w:szCs w:val="18"/>
              </w:rPr>
              <w:t>24</w:t>
            </w:r>
          </w:p>
        </w:tc>
        <w:tc>
          <w:tcPr>
            <w:tcW w:w="0" w:type="auto"/>
            <w:vAlign w:val="center"/>
          </w:tcPr>
          <w:p w14:paraId="1C214943" w14:textId="77777777" w:rsidR="007A19A6" w:rsidRPr="00AC27B1" w:rsidRDefault="007A19A6" w:rsidP="001613AC">
            <w:pPr>
              <w:pStyle w:val="BodyText"/>
              <w:spacing w:after="0"/>
              <w:jc w:val="center"/>
              <w:rPr>
                <w:rFonts w:ascii="Arial" w:eastAsia="Times New Roman" w:hAnsi="Arial" w:cs="Arial"/>
                <w:sz w:val="18"/>
                <w:szCs w:val="18"/>
              </w:rPr>
            </w:pPr>
            <w:r w:rsidRPr="00AC27B1">
              <w:rPr>
                <w:rFonts w:ascii="Arial" w:eastAsia="Times New Roman" w:hAnsi="Arial" w:cs="Arial"/>
                <w:sz w:val="18"/>
                <w:szCs w:val="18"/>
              </w:rPr>
              <w:t>56</w:t>
            </w:r>
          </w:p>
        </w:tc>
        <w:tc>
          <w:tcPr>
            <w:tcW w:w="0" w:type="auto"/>
            <w:vAlign w:val="center"/>
          </w:tcPr>
          <w:p w14:paraId="4404546C" w14:textId="77777777" w:rsidR="007A19A6" w:rsidRPr="00AC27B1" w:rsidRDefault="007A19A6" w:rsidP="001613AC">
            <w:pPr>
              <w:pStyle w:val="BodyText"/>
              <w:spacing w:after="0"/>
              <w:jc w:val="center"/>
              <w:rPr>
                <w:rFonts w:ascii="Arial" w:eastAsia="Times New Roman" w:hAnsi="Arial" w:cs="Arial"/>
                <w:sz w:val="18"/>
                <w:szCs w:val="18"/>
              </w:rPr>
            </w:pPr>
            <w:r w:rsidRPr="00AC27B1">
              <w:rPr>
                <w:rFonts w:ascii="Arial" w:eastAsia="Times New Roman" w:hAnsi="Arial" w:cs="Arial"/>
                <w:sz w:val="18"/>
                <w:szCs w:val="18"/>
              </w:rPr>
              <w:t>88</w:t>
            </w:r>
          </w:p>
        </w:tc>
        <w:tc>
          <w:tcPr>
            <w:tcW w:w="0" w:type="auto"/>
            <w:vAlign w:val="center"/>
          </w:tcPr>
          <w:p w14:paraId="75279F34" w14:textId="77777777" w:rsidR="007A19A6" w:rsidRPr="00AC27B1" w:rsidRDefault="007A19A6" w:rsidP="001613AC">
            <w:pPr>
              <w:pStyle w:val="BodyText"/>
              <w:spacing w:after="0"/>
              <w:jc w:val="center"/>
              <w:rPr>
                <w:rFonts w:ascii="Arial" w:eastAsia="Times New Roman" w:hAnsi="Arial" w:cs="Arial"/>
                <w:sz w:val="18"/>
                <w:szCs w:val="18"/>
              </w:rPr>
            </w:pPr>
            <w:r w:rsidRPr="00AC27B1">
              <w:rPr>
                <w:rFonts w:ascii="Arial" w:eastAsia="Times New Roman" w:hAnsi="Arial" w:cs="Arial"/>
                <w:sz w:val="18"/>
                <w:szCs w:val="18"/>
              </w:rPr>
              <w:t>144</w:t>
            </w:r>
          </w:p>
        </w:tc>
        <w:tc>
          <w:tcPr>
            <w:tcW w:w="0" w:type="auto"/>
            <w:vAlign w:val="center"/>
          </w:tcPr>
          <w:p w14:paraId="0C138448" w14:textId="77777777" w:rsidR="007A19A6" w:rsidRPr="00AC27B1" w:rsidRDefault="007A19A6" w:rsidP="001613AC">
            <w:pPr>
              <w:pStyle w:val="BodyText"/>
              <w:spacing w:after="0"/>
              <w:jc w:val="center"/>
              <w:rPr>
                <w:rFonts w:ascii="Arial" w:eastAsia="Times New Roman" w:hAnsi="Arial" w:cs="Arial"/>
                <w:sz w:val="18"/>
                <w:szCs w:val="18"/>
              </w:rPr>
            </w:pPr>
            <w:r w:rsidRPr="00AC27B1">
              <w:rPr>
                <w:rFonts w:ascii="Arial" w:eastAsia="Times New Roman" w:hAnsi="Arial" w:cs="Arial"/>
                <w:sz w:val="18"/>
                <w:szCs w:val="18"/>
              </w:rPr>
              <w:t>176</w:t>
            </w:r>
          </w:p>
        </w:tc>
        <w:tc>
          <w:tcPr>
            <w:tcW w:w="0" w:type="auto"/>
            <w:vAlign w:val="center"/>
          </w:tcPr>
          <w:p w14:paraId="63C67155" w14:textId="77777777" w:rsidR="007A19A6" w:rsidRPr="00AC27B1" w:rsidRDefault="007A19A6" w:rsidP="001613AC">
            <w:pPr>
              <w:pStyle w:val="BodyText"/>
              <w:spacing w:after="0"/>
              <w:jc w:val="center"/>
              <w:rPr>
                <w:rFonts w:ascii="Arial" w:eastAsia="Times New Roman" w:hAnsi="Arial" w:cs="Arial"/>
                <w:sz w:val="18"/>
                <w:szCs w:val="18"/>
              </w:rPr>
            </w:pPr>
            <w:r w:rsidRPr="00AC27B1">
              <w:rPr>
                <w:rFonts w:ascii="Arial" w:eastAsia="Times New Roman" w:hAnsi="Arial" w:cs="Arial"/>
                <w:sz w:val="18"/>
                <w:szCs w:val="18"/>
              </w:rPr>
              <w:t>208</w:t>
            </w:r>
          </w:p>
        </w:tc>
        <w:tc>
          <w:tcPr>
            <w:tcW w:w="0" w:type="auto"/>
            <w:vAlign w:val="center"/>
          </w:tcPr>
          <w:p w14:paraId="4EF6A60A" w14:textId="77777777" w:rsidR="007A19A6" w:rsidRPr="00AC27B1" w:rsidRDefault="007A19A6" w:rsidP="001613AC">
            <w:pPr>
              <w:pStyle w:val="BodyText"/>
              <w:spacing w:after="0"/>
              <w:jc w:val="center"/>
              <w:rPr>
                <w:rFonts w:ascii="Arial" w:eastAsia="Times New Roman" w:hAnsi="Arial" w:cs="Arial"/>
                <w:sz w:val="18"/>
                <w:szCs w:val="18"/>
              </w:rPr>
            </w:pPr>
            <w:r w:rsidRPr="00AC27B1">
              <w:rPr>
                <w:rFonts w:ascii="Arial" w:eastAsia="Times New Roman" w:hAnsi="Arial" w:cs="Arial"/>
                <w:sz w:val="18"/>
                <w:szCs w:val="18"/>
              </w:rPr>
              <w:t>256</w:t>
            </w:r>
          </w:p>
        </w:tc>
        <w:tc>
          <w:tcPr>
            <w:tcW w:w="0" w:type="auto"/>
            <w:vAlign w:val="center"/>
          </w:tcPr>
          <w:p w14:paraId="674CB781" w14:textId="77777777" w:rsidR="007A19A6" w:rsidRPr="00AC27B1" w:rsidRDefault="007A19A6" w:rsidP="001613AC">
            <w:pPr>
              <w:pStyle w:val="BodyText"/>
              <w:spacing w:after="0"/>
              <w:jc w:val="center"/>
              <w:rPr>
                <w:rFonts w:ascii="Arial" w:eastAsia="Times New Roman" w:hAnsi="Arial" w:cs="Arial"/>
                <w:sz w:val="18"/>
                <w:szCs w:val="18"/>
              </w:rPr>
            </w:pPr>
            <w:r w:rsidRPr="00AC27B1">
              <w:rPr>
                <w:rFonts w:ascii="Arial" w:eastAsia="Times New Roman" w:hAnsi="Arial" w:cs="Arial"/>
                <w:sz w:val="18"/>
                <w:szCs w:val="18"/>
              </w:rPr>
              <w:t>344</w:t>
            </w:r>
          </w:p>
        </w:tc>
      </w:tr>
      <w:tr w:rsidR="007A19A6" w:rsidRPr="00D10AC8" w14:paraId="1CDEECBD" w14:textId="77777777" w:rsidTr="001613AC">
        <w:trPr>
          <w:cantSplit/>
          <w:jc w:val="center"/>
        </w:trPr>
        <w:tc>
          <w:tcPr>
            <w:tcW w:w="619" w:type="dxa"/>
            <w:tcBorders>
              <w:right w:val="double" w:sz="4" w:space="0" w:color="auto"/>
            </w:tcBorders>
            <w:shd w:val="clear" w:color="auto" w:fill="auto"/>
            <w:vAlign w:val="center"/>
          </w:tcPr>
          <w:p w14:paraId="07CBE47C" w14:textId="77777777" w:rsidR="007A19A6" w:rsidRPr="00AC27B1" w:rsidRDefault="007A19A6" w:rsidP="001613AC">
            <w:pPr>
              <w:pStyle w:val="BodyText"/>
              <w:spacing w:after="0"/>
              <w:jc w:val="center"/>
              <w:rPr>
                <w:rFonts w:ascii="Arial" w:eastAsia="Times New Roman" w:hAnsi="Arial" w:cs="Arial"/>
                <w:sz w:val="18"/>
                <w:szCs w:val="18"/>
              </w:rPr>
            </w:pPr>
            <w:r w:rsidRPr="00AC27B1">
              <w:rPr>
                <w:rFonts w:ascii="Arial" w:eastAsia="Times New Roman" w:hAnsi="Arial" w:cs="Arial"/>
                <w:sz w:val="18"/>
                <w:szCs w:val="18"/>
              </w:rPr>
              <w:t>2</w:t>
            </w:r>
          </w:p>
        </w:tc>
        <w:tc>
          <w:tcPr>
            <w:tcW w:w="0" w:type="auto"/>
            <w:tcBorders>
              <w:left w:val="double" w:sz="4" w:space="0" w:color="auto"/>
            </w:tcBorders>
            <w:vAlign w:val="center"/>
          </w:tcPr>
          <w:p w14:paraId="3409145B" w14:textId="77777777" w:rsidR="007A19A6" w:rsidRPr="00AC27B1" w:rsidRDefault="007A19A6" w:rsidP="001613AC">
            <w:pPr>
              <w:pStyle w:val="BodyText"/>
              <w:spacing w:after="0"/>
              <w:jc w:val="center"/>
              <w:rPr>
                <w:rFonts w:ascii="Arial" w:eastAsia="Times New Roman" w:hAnsi="Arial" w:cs="Arial"/>
                <w:sz w:val="18"/>
                <w:szCs w:val="18"/>
              </w:rPr>
            </w:pPr>
            <w:r w:rsidRPr="00AC27B1">
              <w:rPr>
                <w:rFonts w:ascii="Arial" w:eastAsia="Times New Roman" w:hAnsi="Arial" w:cs="Arial"/>
                <w:sz w:val="18"/>
                <w:szCs w:val="18"/>
              </w:rPr>
              <w:t>32</w:t>
            </w:r>
          </w:p>
        </w:tc>
        <w:tc>
          <w:tcPr>
            <w:tcW w:w="0" w:type="auto"/>
            <w:vAlign w:val="center"/>
          </w:tcPr>
          <w:p w14:paraId="5B5EC072" w14:textId="77777777" w:rsidR="007A19A6" w:rsidRPr="00AC27B1" w:rsidRDefault="007A19A6" w:rsidP="001613AC">
            <w:pPr>
              <w:pStyle w:val="BodyText"/>
              <w:spacing w:after="0"/>
              <w:jc w:val="center"/>
              <w:rPr>
                <w:rFonts w:ascii="Arial" w:eastAsia="Times New Roman" w:hAnsi="Arial" w:cs="Arial"/>
                <w:sz w:val="18"/>
                <w:szCs w:val="18"/>
              </w:rPr>
            </w:pPr>
            <w:r w:rsidRPr="00AC27B1">
              <w:rPr>
                <w:rFonts w:ascii="Arial" w:eastAsia="Times New Roman" w:hAnsi="Arial" w:cs="Arial"/>
                <w:sz w:val="18"/>
                <w:szCs w:val="18"/>
              </w:rPr>
              <w:t>72</w:t>
            </w:r>
          </w:p>
        </w:tc>
        <w:tc>
          <w:tcPr>
            <w:tcW w:w="0" w:type="auto"/>
            <w:vAlign w:val="center"/>
          </w:tcPr>
          <w:p w14:paraId="5D09CA00" w14:textId="77777777" w:rsidR="007A19A6" w:rsidRPr="00AC27B1" w:rsidRDefault="007A19A6" w:rsidP="001613AC">
            <w:pPr>
              <w:pStyle w:val="BodyText"/>
              <w:spacing w:after="0"/>
              <w:jc w:val="center"/>
              <w:rPr>
                <w:rFonts w:ascii="Arial" w:eastAsia="Times New Roman" w:hAnsi="Arial" w:cs="Arial"/>
                <w:sz w:val="18"/>
                <w:szCs w:val="18"/>
              </w:rPr>
            </w:pPr>
            <w:r w:rsidRPr="00AC27B1">
              <w:rPr>
                <w:rFonts w:ascii="Arial" w:eastAsia="Times New Roman" w:hAnsi="Arial" w:cs="Arial"/>
                <w:sz w:val="18"/>
                <w:szCs w:val="18"/>
              </w:rPr>
              <w:t>144</w:t>
            </w:r>
          </w:p>
        </w:tc>
        <w:tc>
          <w:tcPr>
            <w:tcW w:w="0" w:type="auto"/>
            <w:vAlign w:val="center"/>
          </w:tcPr>
          <w:p w14:paraId="5B97541D" w14:textId="77777777" w:rsidR="007A19A6" w:rsidRPr="00AC27B1" w:rsidRDefault="007A19A6" w:rsidP="001613AC">
            <w:pPr>
              <w:pStyle w:val="BodyText"/>
              <w:spacing w:after="0"/>
              <w:jc w:val="center"/>
              <w:rPr>
                <w:rFonts w:ascii="Arial" w:eastAsia="Times New Roman" w:hAnsi="Arial" w:cs="Arial"/>
                <w:sz w:val="18"/>
                <w:szCs w:val="18"/>
              </w:rPr>
            </w:pPr>
            <w:r w:rsidRPr="00AC27B1">
              <w:rPr>
                <w:rFonts w:ascii="Arial" w:eastAsia="Times New Roman" w:hAnsi="Arial" w:cs="Arial"/>
                <w:sz w:val="18"/>
                <w:szCs w:val="18"/>
              </w:rPr>
              <w:t>176</w:t>
            </w:r>
          </w:p>
        </w:tc>
        <w:tc>
          <w:tcPr>
            <w:tcW w:w="0" w:type="auto"/>
            <w:vAlign w:val="center"/>
          </w:tcPr>
          <w:p w14:paraId="5782CEE0" w14:textId="77777777" w:rsidR="007A19A6" w:rsidRPr="00AC27B1" w:rsidRDefault="007A19A6" w:rsidP="001613AC">
            <w:pPr>
              <w:pStyle w:val="BodyText"/>
              <w:spacing w:after="0"/>
              <w:jc w:val="center"/>
              <w:rPr>
                <w:rFonts w:ascii="Arial" w:eastAsia="Times New Roman" w:hAnsi="Arial" w:cs="Arial"/>
                <w:sz w:val="18"/>
                <w:szCs w:val="18"/>
              </w:rPr>
            </w:pPr>
            <w:r w:rsidRPr="00AC27B1">
              <w:rPr>
                <w:rFonts w:ascii="Arial" w:eastAsia="Times New Roman" w:hAnsi="Arial" w:cs="Arial"/>
                <w:sz w:val="18"/>
                <w:szCs w:val="18"/>
              </w:rPr>
              <w:t>208</w:t>
            </w:r>
          </w:p>
        </w:tc>
        <w:tc>
          <w:tcPr>
            <w:tcW w:w="0" w:type="auto"/>
            <w:vAlign w:val="center"/>
          </w:tcPr>
          <w:p w14:paraId="50474842" w14:textId="77777777" w:rsidR="007A19A6" w:rsidRPr="00AC27B1" w:rsidRDefault="007A19A6" w:rsidP="001613AC">
            <w:pPr>
              <w:pStyle w:val="BodyText"/>
              <w:spacing w:after="0"/>
              <w:jc w:val="center"/>
              <w:rPr>
                <w:rFonts w:ascii="Arial" w:eastAsia="Times New Roman" w:hAnsi="Arial" w:cs="Arial"/>
                <w:sz w:val="18"/>
                <w:szCs w:val="18"/>
              </w:rPr>
            </w:pPr>
            <w:r w:rsidRPr="00AC27B1">
              <w:rPr>
                <w:rFonts w:ascii="Arial" w:eastAsia="Times New Roman" w:hAnsi="Arial" w:cs="Arial"/>
                <w:sz w:val="18"/>
                <w:szCs w:val="18"/>
              </w:rPr>
              <w:t>256</w:t>
            </w:r>
          </w:p>
        </w:tc>
        <w:tc>
          <w:tcPr>
            <w:tcW w:w="0" w:type="auto"/>
            <w:vAlign w:val="center"/>
          </w:tcPr>
          <w:p w14:paraId="59ABE07F" w14:textId="77777777" w:rsidR="007A19A6" w:rsidRPr="00AC27B1" w:rsidRDefault="007A19A6" w:rsidP="001613AC">
            <w:pPr>
              <w:pStyle w:val="BodyText"/>
              <w:spacing w:after="0"/>
              <w:jc w:val="center"/>
              <w:rPr>
                <w:rFonts w:ascii="Arial" w:eastAsia="Times New Roman" w:hAnsi="Arial" w:cs="Arial"/>
                <w:sz w:val="18"/>
                <w:szCs w:val="18"/>
              </w:rPr>
            </w:pPr>
            <w:r w:rsidRPr="000D409D">
              <w:rPr>
                <w:rFonts w:ascii="Arial" w:eastAsia="Times New Roman" w:hAnsi="Arial" w:cs="Arial"/>
                <w:sz w:val="18"/>
                <w:szCs w:val="18"/>
                <w:highlight w:val="yellow"/>
              </w:rPr>
              <w:t>328</w:t>
            </w:r>
          </w:p>
        </w:tc>
        <w:tc>
          <w:tcPr>
            <w:tcW w:w="0" w:type="auto"/>
            <w:vAlign w:val="center"/>
          </w:tcPr>
          <w:p w14:paraId="31D03DC8" w14:textId="77777777" w:rsidR="007A19A6" w:rsidRPr="00AC27B1" w:rsidRDefault="007A19A6" w:rsidP="001613AC">
            <w:pPr>
              <w:pStyle w:val="BodyText"/>
              <w:spacing w:after="0"/>
              <w:jc w:val="center"/>
              <w:rPr>
                <w:rFonts w:ascii="Arial" w:eastAsia="Times New Roman" w:hAnsi="Arial" w:cs="Arial"/>
                <w:sz w:val="18"/>
                <w:szCs w:val="18"/>
              </w:rPr>
            </w:pPr>
            <w:r w:rsidRPr="00AC27B1">
              <w:rPr>
                <w:rFonts w:ascii="Arial" w:eastAsia="Times New Roman" w:hAnsi="Arial" w:cs="Arial"/>
                <w:sz w:val="18"/>
                <w:szCs w:val="18"/>
              </w:rPr>
              <w:t>424</w:t>
            </w:r>
          </w:p>
        </w:tc>
      </w:tr>
      <w:tr w:rsidR="007A19A6" w:rsidRPr="00D10AC8" w14:paraId="4EB680B7" w14:textId="77777777" w:rsidTr="001613AC">
        <w:trPr>
          <w:cantSplit/>
          <w:jc w:val="center"/>
        </w:trPr>
        <w:tc>
          <w:tcPr>
            <w:tcW w:w="619" w:type="dxa"/>
            <w:tcBorders>
              <w:right w:val="double" w:sz="4" w:space="0" w:color="auto"/>
            </w:tcBorders>
            <w:shd w:val="clear" w:color="auto" w:fill="auto"/>
            <w:vAlign w:val="center"/>
          </w:tcPr>
          <w:p w14:paraId="2F2CC249" w14:textId="77777777" w:rsidR="007A19A6" w:rsidRPr="00AC27B1" w:rsidRDefault="007A19A6" w:rsidP="001613AC">
            <w:pPr>
              <w:pStyle w:val="BodyText"/>
              <w:spacing w:after="0"/>
              <w:jc w:val="center"/>
              <w:rPr>
                <w:rFonts w:ascii="Arial" w:eastAsia="Times New Roman" w:hAnsi="Arial" w:cs="Arial"/>
                <w:sz w:val="18"/>
                <w:szCs w:val="18"/>
              </w:rPr>
            </w:pPr>
            <w:r w:rsidRPr="00AC27B1">
              <w:rPr>
                <w:rFonts w:ascii="Arial" w:eastAsia="Times New Roman" w:hAnsi="Arial" w:cs="Arial"/>
                <w:sz w:val="18"/>
                <w:szCs w:val="18"/>
              </w:rPr>
              <w:t>3</w:t>
            </w:r>
          </w:p>
        </w:tc>
        <w:tc>
          <w:tcPr>
            <w:tcW w:w="0" w:type="auto"/>
            <w:tcBorders>
              <w:left w:val="double" w:sz="4" w:space="0" w:color="auto"/>
            </w:tcBorders>
            <w:vAlign w:val="center"/>
          </w:tcPr>
          <w:p w14:paraId="63264A20" w14:textId="77777777" w:rsidR="007A19A6" w:rsidRPr="00AC27B1" w:rsidRDefault="007A19A6" w:rsidP="001613AC">
            <w:pPr>
              <w:pStyle w:val="BodyText"/>
              <w:spacing w:after="0"/>
              <w:jc w:val="center"/>
              <w:rPr>
                <w:rFonts w:ascii="Arial" w:eastAsia="Times New Roman" w:hAnsi="Arial" w:cs="Arial"/>
                <w:sz w:val="18"/>
                <w:szCs w:val="18"/>
              </w:rPr>
            </w:pPr>
            <w:r w:rsidRPr="00AC27B1">
              <w:rPr>
                <w:rFonts w:ascii="Arial" w:eastAsia="Times New Roman" w:hAnsi="Arial" w:cs="Arial"/>
                <w:sz w:val="18"/>
                <w:szCs w:val="18"/>
              </w:rPr>
              <w:t>40</w:t>
            </w:r>
          </w:p>
        </w:tc>
        <w:tc>
          <w:tcPr>
            <w:tcW w:w="0" w:type="auto"/>
            <w:vAlign w:val="center"/>
          </w:tcPr>
          <w:p w14:paraId="4EF6A523" w14:textId="77777777" w:rsidR="007A19A6" w:rsidRPr="00AC27B1" w:rsidRDefault="007A19A6" w:rsidP="001613AC">
            <w:pPr>
              <w:pStyle w:val="BodyText"/>
              <w:spacing w:after="0"/>
              <w:jc w:val="center"/>
              <w:rPr>
                <w:rFonts w:ascii="Arial" w:eastAsia="Times New Roman" w:hAnsi="Arial" w:cs="Arial"/>
                <w:sz w:val="18"/>
                <w:szCs w:val="18"/>
              </w:rPr>
            </w:pPr>
            <w:r w:rsidRPr="00AC27B1">
              <w:rPr>
                <w:rFonts w:ascii="Arial" w:eastAsia="Times New Roman" w:hAnsi="Arial" w:cs="Arial"/>
                <w:sz w:val="18"/>
                <w:szCs w:val="18"/>
              </w:rPr>
              <w:t>104</w:t>
            </w:r>
          </w:p>
        </w:tc>
        <w:tc>
          <w:tcPr>
            <w:tcW w:w="0" w:type="auto"/>
            <w:vAlign w:val="center"/>
          </w:tcPr>
          <w:p w14:paraId="6729FEB0" w14:textId="77777777" w:rsidR="007A19A6" w:rsidRPr="00AC27B1" w:rsidRDefault="007A19A6" w:rsidP="001613AC">
            <w:pPr>
              <w:pStyle w:val="BodyText"/>
              <w:spacing w:after="0"/>
              <w:jc w:val="center"/>
              <w:rPr>
                <w:rFonts w:ascii="Arial" w:eastAsia="Times New Roman" w:hAnsi="Arial" w:cs="Arial"/>
                <w:sz w:val="18"/>
                <w:szCs w:val="18"/>
              </w:rPr>
            </w:pPr>
            <w:r w:rsidRPr="00AC27B1">
              <w:rPr>
                <w:rFonts w:ascii="Arial" w:eastAsia="Times New Roman" w:hAnsi="Arial" w:cs="Arial"/>
                <w:sz w:val="18"/>
                <w:szCs w:val="18"/>
              </w:rPr>
              <w:t>176</w:t>
            </w:r>
          </w:p>
        </w:tc>
        <w:tc>
          <w:tcPr>
            <w:tcW w:w="0" w:type="auto"/>
            <w:vAlign w:val="center"/>
          </w:tcPr>
          <w:p w14:paraId="511C9102" w14:textId="77777777" w:rsidR="007A19A6" w:rsidRPr="00AC27B1" w:rsidRDefault="007A19A6" w:rsidP="001613AC">
            <w:pPr>
              <w:pStyle w:val="BodyText"/>
              <w:spacing w:after="0"/>
              <w:jc w:val="center"/>
              <w:rPr>
                <w:rFonts w:ascii="Arial" w:eastAsia="Times New Roman" w:hAnsi="Arial" w:cs="Arial"/>
                <w:sz w:val="18"/>
                <w:szCs w:val="18"/>
              </w:rPr>
            </w:pPr>
            <w:r w:rsidRPr="00AC27B1">
              <w:rPr>
                <w:rFonts w:ascii="Arial" w:eastAsia="Times New Roman" w:hAnsi="Arial" w:cs="Arial"/>
                <w:sz w:val="18"/>
                <w:szCs w:val="18"/>
              </w:rPr>
              <w:t>208</w:t>
            </w:r>
          </w:p>
        </w:tc>
        <w:tc>
          <w:tcPr>
            <w:tcW w:w="0" w:type="auto"/>
            <w:vAlign w:val="center"/>
          </w:tcPr>
          <w:p w14:paraId="4FF3E938" w14:textId="77777777" w:rsidR="007A19A6" w:rsidRPr="00AC27B1" w:rsidRDefault="007A19A6" w:rsidP="001613AC">
            <w:pPr>
              <w:pStyle w:val="BodyText"/>
              <w:spacing w:after="0"/>
              <w:jc w:val="center"/>
              <w:rPr>
                <w:rFonts w:ascii="Arial" w:eastAsia="Times New Roman" w:hAnsi="Arial" w:cs="Arial"/>
                <w:sz w:val="18"/>
                <w:szCs w:val="18"/>
              </w:rPr>
            </w:pPr>
            <w:r w:rsidRPr="00AC27B1">
              <w:rPr>
                <w:rFonts w:ascii="Arial" w:eastAsia="Times New Roman" w:hAnsi="Arial" w:cs="Arial"/>
                <w:sz w:val="18"/>
                <w:szCs w:val="18"/>
              </w:rPr>
              <w:t>256</w:t>
            </w:r>
          </w:p>
        </w:tc>
        <w:tc>
          <w:tcPr>
            <w:tcW w:w="0" w:type="auto"/>
            <w:vAlign w:val="center"/>
          </w:tcPr>
          <w:p w14:paraId="5B46EDF9" w14:textId="77777777" w:rsidR="007A19A6" w:rsidRPr="00AC27B1" w:rsidRDefault="007A19A6" w:rsidP="001613AC">
            <w:pPr>
              <w:pStyle w:val="BodyText"/>
              <w:spacing w:after="0"/>
              <w:jc w:val="center"/>
              <w:rPr>
                <w:rFonts w:ascii="Arial" w:eastAsia="Times New Roman" w:hAnsi="Arial" w:cs="Arial"/>
                <w:sz w:val="18"/>
                <w:szCs w:val="18"/>
              </w:rPr>
            </w:pPr>
            <w:r w:rsidRPr="000D409D">
              <w:rPr>
                <w:rFonts w:ascii="Arial" w:eastAsia="Times New Roman" w:hAnsi="Arial" w:cs="Arial"/>
                <w:sz w:val="18"/>
                <w:szCs w:val="18"/>
                <w:highlight w:val="yellow"/>
              </w:rPr>
              <w:t>328</w:t>
            </w:r>
          </w:p>
        </w:tc>
        <w:tc>
          <w:tcPr>
            <w:tcW w:w="0" w:type="auto"/>
            <w:vAlign w:val="center"/>
          </w:tcPr>
          <w:p w14:paraId="4B24411F" w14:textId="77777777" w:rsidR="007A19A6" w:rsidRPr="00AC27B1" w:rsidRDefault="007A19A6" w:rsidP="001613AC">
            <w:pPr>
              <w:pStyle w:val="BodyText"/>
              <w:spacing w:after="0"/>
              <w:jc w:val="center"/>
              <w:rPr>
                <w:rFonts w:ascii="Arial" w:eastAsia="Times New Roman" w:hAnsi="Arial" w:cs="Arial"/>
                <w:sz w:val="18"/>
                <w:szCs w:val="18"/>
              </w:rPr>
            </w:pPr>
            <w:r w:rsidRPr="000D409D">
              <w:rPr>
                <w:rFonts w:ascii="Arial" w:eastAsia="Times New Roman" w:hAnsi="Arial" w:cs="Arial"/>
                <w:sz w:val="18"/>
                <w:szCs w:val="18"/>
                <w:highlight w:val="yellow"/>
              </w:rPr>
              <w:t>440</w:t>
            </w:r>
          </w:p>
        </w:tc>
        <w:tc>
          <w:tcPr>
            <w:tcW w:w="0" w:type="auto"/>
            <w:vAlign w:val="center"/>
          </w:tcPr>
          <w:p w14:paraId="48E33008" w14:textId="77777777" w:rsidR="007A19A6" w:rsidRPr="00AC27B1" w:rsidRDefault="007A19A6" w:rsidP="001613AC">
            <w:pPr>
              <w:pStyle w:val="BodyText"/>
              <w:spacing w:after="0"/>
              <w:jc w:val="center"/>
              <w:rPr>
                <w:rFonts w:ascii="Arial" w:eastAsia="Times New Roman" w:hAnsi="Arial" w:cs="Arial"/>
                <w:sz w:val="18"/>
                <w:szCs w:val="18"/>
              </w:rPr>
            </w:pPr>
            <w:r w:rsidRPr="00AC27B1">
              <w:rPr>
                <w:rFonts w:ascii="Arial" w:eastAsia="Times New Roman" w:hAnsi="Arial" w:cs="Arial"/>
                <w:sz w:val="18"/>
                <w:szCs w:val="18"/>
              </w:rPr>
              <w:t>568</w:t>
            </w:r>
          </w:p>
        </w:tc>
      </w:tr>
      <w:tr w:rsidR="007A19A6" w:rsidRPr="00D10AC8" w14:paraId="1103EFA9" w14:textId="77777777" w:rsidTr="001613AC">
        <w:trPr>
          <w:cantSplit/>
          <w:jc w:val="center"/>
        </w:trPr>
        <w:tc>
          <w:tcPr>
            <w:tcW w:w="619" w:type="dxa"/>
            <w:tcBorders>
              <w:right w:val="double" w:sz="4" w:space="0" w:color="auto"/>
            </w:tcBorders>
            <w:shd w:val="clear" w:color="auto" w:fill="auto"/>
            <w:vAlign w:val="center"/>
          </w:tcPr>
          <w:p w14:paraId="4A74D634" w14:textId="77777777" w:rsidR="007A19A6" w:rsidRPr="00AC27B1" w:rsidRDefault="007A19A6" w:rsidP="001613AC">
            <w:pPr>
              <w:pStyle w:val="BodyText"/>
              <w:spacing w:after="0"/>
              <w:jc w:val="center"/>
              <w:rPr>
                <w:rFonts w:ascii="Arial" w:eastAsia="Times New Roman" w:hAnsi="Arial" w:cs="Arial"/>
                <w:sz w:val="18"/>
                <w:szCs w:val="18"/>
              </w:rPr>
            </w:pPr>
            <w:r w:rsidRPr="00AC27B1">
              <w:rPr>
                <w:rFonts w:ascii="Arial" w:eastAsia="Times New Roman" w:hAnsi="Arial" w:cs="Arial"/>
                <w:sz w:val="18"/>
                <w:szCs w:val="18"/>
              </w:rPr>
              <w:t>4</w:t>
            </w:r>
          </w:p>
        </w:tc>
        <w:tc>
          <w:tcPr>
            <w:tcW w:w="0" w:type="auto"/>
            <w:tcBorders>
              <w:left w:val="double" w:sz="4" w:space="0" w:color="auto"/>
            </w:tcBorders>
            <w:vAlign w:val="center"/>
          </w:tcPr>
          <w:p w14:paraId="7F4A6E0A" w14:textId="77777777" w:rsidR="007A19A6" w:rsidRPr="00AC27B1" w:rsidRDefault="007A19A6" w:rsidP="001613AC">
            <w:pPr>
              <w:pStyle w:val="BodyText"/>
              <w:spacing w:after="0"/>
              <w:jc w:val="center"/>
              <w:rPr>
                <w:rFonts w:ascii="Arial" w:eastAsia="Times New Roman" w:hAnsi="Arial" w:cs="Arial"/>
                <w:sz w:val="18"/>
                <w:szCs w:val="18"/>
              </w:rPr>
            </w:pPr>
            <w:r w:rsidRPr="00AC27B1">
              <w:rPr>
                <w:rFonts w:ascii="Arial" w:eastAsia="Times New Roman" w:hAnsi="Arial" w:cs="Arial"/>
                <w:sz w:val="18"/>
                <w:szCs w:val="18"/>
              </w:rPr>
              <w:t>56</w:t>
            </w:r>
          </w:p>
        </w:tc>
        <w:tc>
          <w:tcPr>
            <w:tcW w:w="0" w:type="auto"/>
            <w:vAlign w:val="center"/>
          </w:tcPr>
          <w:p w14:paraId="656C7E13" w14:textId="77777777" w:rsidR="007A19A6" w:rsidRPr="00AC27B1" w:rsidRDefault="007A19A6" w:rsidP="001613AC">
            <w:pPr>
              <w:pStyle w:val="BodyText"/>
              <w:spacing w:after="0"/>
              <w:jc w:val="center"/>
              <w:rPr>
                <w:rFonts w:ascii="Arial" w:eastAsia="Times New Roman" w:hAnsi="Arial" w:cs="Arial"/>
                <w:sz w:val="18"/>
                <w:szCs w:val="18"/>
              </w:rPr>
            </w:pPr>
            <w:r w:rsidRPr="00AC27B1">
              <w:rPr>
                <w:rFonts w:ascii="Arial" w:eastAsia="Times New Roman" w:hAnsi="Arial" w:cs="Arial"/>
                <w:sz w:val="18"/>
                <w:szCs w:val="18"/>
              </w:rPr>
              <w:t>120</w:t>
            </w:r>
          </w:p>
        </w:tc>
        <w:tc>
          <w:tcPr>
            <w:tcW w:w="0" w:type="auto"/>
            <w:vAlign w:val="center"/>
          </w:tcPr>
          <w:p w14:paraId="0E2D9644" w14:textId="77777777" w:rsidR="007A19A6" w:rsidRPr="00AC27B1" w:rsidRDefault="007A19A6" w:rsidP="001613AC">
            <w:pPr>
              <w:pStyle w:val="BodyText"/>
              <w:spacing w:after="0"/>
              <w:jc w:val="center"/>
              <w:rPr>
                <w:rFonts w:ascii="Arial" w:eastAsia="Times New Roman" w:hAnsi="Arial" w:cs="Arial"/>
                <w:sz w:val="18"/>
                <w:szCs w:val="18"/>
              </w:rPr>
            </w:pPr>
            <w:r w:rsidRPr="00AC27B1">
              <w:rPr>
                <w:rFonts w:ascii="Arial" w:eastAsia="Times New Roman" w:hAnsi="Arial" w:cs="Arial"/>
                <w:sz w:val="18"/>
                <w:szCs w:val="18"/>
              </w:rPr>
              <w:t>208</w:t>
            </w:r>
          </w:p>
        </w:tc>
        <w:tc>
          <w:tcPr>
            <w:tcW w:w="0" w:type="auto"/>
            <w:vAlign w:val="center"/>
          </w:tcPr>
          <w:p w14:paraId="05EA6FBF" w14:textId="77777777" w:rsidR="007A19A6" w:rsidRPr="00AC27B1" w:rsidRDefault="007A19A6" w:rsidP="001613AC">
            <w:pPr>
              <w:pStyle w:val="BodyText"/>
              <w:spacing w:after="0"/>
              <w:jc w:val="center"/>
              <w:rPr>
                <w:rFonts w:ascii="Arial" w:eastAsia="Times New Roman" w:hAnsi="Arial" w:cs="Arial"/>
                <w:sz w:val="18"/>
                <w:szCs w:val="18"/>
              </w:rPr>
            </w:pPr>
            <w:r w:rsidRPr="00AC27B1">
              <w:rPr>
                <w:rFonts w:ascii="Arial" w:eastAsia="Times New Roman" w:hAnsi="Arial" w:cs="Arial"/>
                <w:sz w:val="18"/>
                <w:szCs w:val="18"/>
              </w:rPr>
              <w:t>256</w:t>
            </w:r>
          </w:p>
        </w:tc>
        <w:tc>
          <w:tcPr>
            <w:tcW w:w="0" w:type="auto"/>
            <w:vAlign w:val="center"/>
          </w:tcPr>
          <w:p w14:paraId="0DCD98FA" w14:textId="77777777" w:rsidR="007A19A6" w:rsidRPr="00AC27B1" w:rsidRDefault="007A19A6" w:rsidP="001613AC">
            <w:pPr>
              <w:pStyle w:val="BodyText"/>
              <w:spacing w:after="0"/>
              <w:jc w:val="center"/>
              <w:rPr>
                <w:rFonts w:ascii="Arial" w:eastAsia="Times New Roman" w:hAnsi="Arial" w:cs="Arial"/>
                <w:sz w:val="18"/>
                <w:szCs w:val="18"/>
              </w:rPr>
            </w:pPr>
            <w:r w:rsidRPr="000D409D">
              <w:rPr>
                <w:rFonts w:ascii="Arial" w:eastAsia="Times New Roman" w:hAnsi="Arial" w:cs="Arial"/>
                <w:sz w:val="18"/>
                <w:szCs w:val="18"/>
                <w:highlight w:val="yellow"/>
              </w:rPr>
              <w:t>328</w:t>
            </w:r>
          </w:p>
        </w:tc>
        <w:tc>
          <w:tcPr>
            <w:tcW w:w="0" w:type="auto"/>
            <w:vAlign w:val="center"/>
          </w:tcPr>
          <w:p w14:paraId="23727734" w14:textId="77777777" w:rsidR="007A19A6" w:rsidRPr="00AC27B1" w:rsidRDefault="007A19A6" w:rsidP="001613AC">
            <w:pPr>
              <w:pStyle w:val="BodyText"/>
              <w:spacing w:after="0"/>
              <w:jc w:val="center"/>
              <w:rPr>
                <w:rFonts w:ascii="Arial" w:eastAsia="Times New Roman" w:hAnsi="Arial" w:cs="Arial"/>
                <w:sz w:val="18"/>
                <w:szCs w:val="18"/>
              </w:rPr>
            </w:pPr>
            <w:r w:rsidRPr="00AC27B1">
              <w:rPr>
                <w:rFonts w:ascii="Arial" w:eastAsia="Times New Roman" w:hAnsi="Arial" w:cs="Arial"/>
                <w:sz w:val="18"/>
                <w:szCs w:val="18"/>
              </w:rPr>
              <w:t>408</w:t>
            </w:r>
          </w:p>
        </w:tc>
        <w:tc>
          <w:tcPr>
            <w:tcW w:w="0" w:type="auto"/>
            <w:vAlign w:val="center"/>
          </w:tcPr>
          <w:p w14:paraId="7953CB32" w14:textId="77777777" w:rsidR="007A19A6" w:rsidRPr="00AC27B1" w:rsidRDefault="007A19A6" w:rsidP="001613AC">
            <w:pPr>
              <w:pStyle w:val="BodyText"/>
              <w:spacing w:after="0"/>
              <w:jc w:val="center"/>
              <w:rPr>
                <w:rFonts w:ascii="Arial" w:eastAsia="Times New Roman" w:hAnsi="Arial" w:cs="Arial"/>
                <w:sz w:val="18"/>
                <w:szCs w:val="18"/>
              </w:rPr>
            </w:pPr>
            <w:r w:rsidRPr="00AC27B1">
              <w:rPr>
                <w:rFonts w:ascii="Arial" w:eastAsia="Times New Roman" w:hAnsi="Arial" w:cs="Arial"/>
                <w:sz w:val="18"/>
                <w:szCs w:val="18"/>
              </w:rPr>
              <w:t>552</w:t>
            </w:r>
          </w:p>
        </w:tc>
        <w:tc>
          <w:tcPr>
            <w:tcW w:w="0" w:type="auto"/>
            <w:vAlign w:val="center"/>
          </w:tcPr>
          <w:p w14:paraId="1EA73E0B" w14:textId="77777777" w:rsidR="007A19A6" w:rsidRPr="00AC27B1" w:rsidRDefault="007A19A6" w:rsidP="001613AC">
            <w:pPr>
              <w:pStyle w:val="BodyText"/>
              <w:spacing w:after="0"/>
              <w:jc w:val="center"/>
              <w:rPr>
                <w:rFonts w:ascii="Arial" w:eastAsia="Times New Roman" w:hAnsi="Arial" w:cs="Arial"/>
                <w:sz w:val="18"/>
                <w:szCs w:val="18"/>
              </w:rPr>
            </w:pPr>
            <w:r w:rsidRPr="000D409D">
              <w:rPr>
                <w:rFonts w:ascii="Arial" w:eastAsia="Times New Roman" w:hAnsi="Arial" w:cs="Arial"/>
                <w:sz w:val="18"/>
                <w:szCs w:val="18"/>
                <w:highlight w:val="yellow"/>
              </w:rPr>
              <w:t>680</w:t>
            </w:r>
          </w:p>
        </w:tc>
      </w:tr>
      <w:tr w:rsidR="007A19A6" w:rsidRPr="00D10AC8" w14:paraId="4684E7CB" w14:textId="77777777" w:rsidTr="001613AC">
        <w:trPr>
          <w:cantSplit/>
          <w:jc w:val="center"/>
        </w:trPr>
        <w:tc>
          <w:tcPr>
            <w:tcW w:w="619" w:type="dxa"/>
            <w:tcBorders>
              <w:right w:val="double" w:sz="4" w:space="0" w:color="auto"/>
            </w:tcBorders>
            <w:shd w:val="clear" w:color="auto" w:fill="auto"/>
            <w:vAlign w:val="center"/>
          </w:tcPr>
          <w:p w14:paraId="5F0DDAB1" w14:textId="77777777" w:rsidR="007A19A6" w:rsidRPr="00AC27B1" w:rsidRDefault="007A19A6" w:rsidP="001613AC">
            <w:pPr>
              <w:pStyle w:val="BodyText"/>
              <w:spacing w:after="0"/>
              <w:jc w:val="center"/>
              <w:rPr>
                <w:rFonts w:ascii="Arial" w:eastAsia="Times New Roman" w:hAnsi="Arial" w:cs="Arial"/>
                <w:sz w:val="18"/>
                <w:szCs w:val="18"/>
              </w:rPr>
            </w:pPr>
            <w:r w:rsidRPr="00AC27B1">
              <w:rPr>
                <w:rFonts w:ascii="Arial" w:eastAsia="Times New Roman" w:hAnsi="Arial" w:cs="Arial"/>
                <w:sz w:val="18"/>
                <w:szCs w:val="18"/>
              </w:rPr>
              <w:t>5</w:t>
            </w:r>
          </w:p>
        </w:tc>
        <w:tc>
          <w:tcPr>
            <w:tcW w:w="0" w:type="auto"/>
            <w:tcBorders>
              <w:left w:val="double" w:sz="4" w:space="0" w:color="auto"/>
            </w:tcBorders>
            <w:vAlign w:val="center"/>
          </w:tcPr>
          <w:p w14:paraId="318BB043" w14:textId="77777777" w:rsidR="007A19A6" w:rsidRPr="00AC27B1" w:rsidRDefault="007A19A6" w:rsidP="001613AC">
            <w:pPr>
              <w:pStyle w:val="BodyText"/>
              <w:spacing w:after="0"/>
              <w:jc w:val="center"/>
              <w:rPr>
                <w:rFonts w:ascii="Arial" w:eastAsia="Times New Roman" w:hAnsi="Arial" w:cs="Arial"/>
                <w:sz w:val="18"/>
                <w:szCs w:val="18"/>
              </w:rPr>
            </w:pPr>
            <w:r w:rsidRPr="00AC27B1">
              <w:rPr>
                <w:rFonts w:ascii="Arial" w:eastAsia="Times New Roman" w:hAnsi="Arial" w:cs="Arial"/>
                <w:sz w:val="18"/>
                <w:szCs w:val="18"/>
              </w:rPr>
              <w:t>72</w:t>
            </w:r>
          </w:p>
        </w:tc>
        <w:tc>
          <w:tcPr>
            <w:tcW w:w="0" w:type="auto"/>
            <w:vAlign w:val="center"/>
          </w:tcPr>
          <w:p w14:paraId="56F5CCC3" w14:textId="77777777" w:rsidR="007A19A6" w:rsidRPr="00AC27B1" w:rsidRDefault="007A19A6" w:rsidP="001613AC">
            <w:pPr>
              <w:pStyle w:val="BodyText"/>
              <w:spacing w:after="0"/>
              <w:jc w:val="center"/>
              <w:rPr>
                <w:rFonts w:ascii="Arial" w:eastAsia="Times New Roman" w:hAnsi="Arial" w:cs="Arial"/>
                <w:sz w:val="18"/>
                <w:szCs w:val="18"/>
              </w:rPr>
            </w:pPr>
            <w:r w:rsidRPr="00AC27B1">
              <w:rPr>
                <w:rFonts w:ascii="Arial" w:eastAsia="Times New Roman" w:hAnsi="Arial" w:cs="Arial"/>
                <w:sz w:val="18"/>
                <w:szCs w:val="18"/>
              </w:rPr>
              <w:t>144</w:t>
            </w:r>
          </w:p>
        </w:tc>
        <w:tc>
          <w:tcPr>
            <w:tcW w:w="0" w:type="auto"/>
            <w:vAlign w:val="center"/>
          </w:tcPr>
          <w:p w14:paraId="2EBD2730" w14:textId="77777777" w:rsidR="007A19A6" w:rsidRPr="00AC27B1" w:rsidRDefault="007A19A6" w:rsidP="001613AC">
            <w:pPr>
              <w:pStyle w:val="BodyText"/>
              <w:spacing w:after="0"/>
              <w:jc w:val="center"/>
              <w:rPr>
                <w:rFonts w:ascii="Arial" w:eastAsia="Times New Roman" w:hAnsi="Arial" w:cs="Arial"/>
                <w:sz w:val="18"/>
                <w:szCs w:val="18"/>
              </w:rPr>
            </w:pPr>
            <w:r w:rsidRPr="00AC27B1">
              <w:rPr>
                <w:rFonts w:ascii="Arial" w:eastAsia="Times New Roman" w:hAnsi="Arial" w:cs="Arial"/>
                <w:sz w:val="18"/>
                <w:szCs w:val="18"/>
              </w:rPr>
              <w:t>224</w:t>
            </w:r>
          </w:p>
        </w:tc>
        <w:tc>
          <w:tcPr>
            <w:tcW w:w="0" w:type="auto"/>
            <w:vAlign w:val="center"/>
          </w:tcPr>
          <w:p w14:paraId="299527D1" w14:textId="77777777" w:rsidR="007A19A6" w:rsidRPr="00AC27B1" w:rsidRDefault="007A19A6" w:rsidP="001613AC">
            <w:pPr>
              <w:pStyle w:val="BodyText"/>
              <w:spacing w:after="0"/>
              <w:jc w:val="center"/>
              <w:rPr>
                <w:rFonts w:ascii="Arial" w:eastAsia="Times New Roman" w:hAnsi="Arial" w:cs="Arial"/>
                <w:sz w:val="18"/>
                <w:szCs w:val="18"/>
              </w:rPr>
            </w:pPr>
            <w:r w:rsidRPr="000D409D">
              <w:rPr>
                <w:rFonts w:ascii="Arial" w:eastAsia="Times New Roman" w:hAnsi="Arial" w:cs="Arial"/>
                <w:sz w:val="18"/>
                <w:szCs w:val="18"/>
                <w:highlight w:val="yellow"/>
              </w:rPr>
              <w:t>328</w:t>
            </w:r>
          </w:p>
        </w:tc>
        <w:tc>
          <w:tcPr>
            <w:tcW w:w="0" w:type="auto"/>
            <w:vAlign w:val="center"/>
          </w:tcPr>
          <w:p w14:paraId="5A254C6C" w14:textId="77777777" w:rsidR="007A19A6" w:rsidRPr="00AC27B1" w:rsidRDefault="007A19A6" w:rsidP="001613AC">
            <w:pPr>
              <w:pStyle w:val="BodyText"/>
              <w:spacing w:after="0"/>
              <w:jc w:val="center"/>
              <w:rPr>
                <w:rFonts w:ascii="Arial" w:eastAsia="Times New Roman" w:hAnsi="Arial" w:cs="Arial"/>
                <w:sz w:val="18"/>
                <w:szCs w:val="18"/>
              </w:rPr>
            </w:pPr>
            <w:r w:rsidRPr="00AC27B1">
              <w:rPr>
                <w:rFonts w:ascii="Arial" w:eastAsia="Times New Roman" w:hAnsi="Arial" w:cs="Arial"/>
                <w:sz w:val="18"/>
                <w:szCs w:val="18"/>
              </w:rPr>
              <w:t>424</w:t>
            </w:r>
          </w:p>
        </w:tc>
        <w:tc>
          <w:tcPr>
            <w:tcW w:w="0" w:type="auto"/>
            <w:vAlign w:val="center"/>
          </w:tcPr>
          <w:p w14:paraId="63F1C0B8" w14:textId="77777777" w:rsidR="007A19A6" w:rsidRPr="00AC27B1" w:rsidRDefault="007A19A6" w:rsidP="001613AC">
            <w:pPr>
              <w:pStyle w:val="BodyText"/>
              <w:spacing w:after="0"/>
              <w:jc w:val="center"/>
              <w:rPr>
                <w:rFonts w:ascii="Arial" w:eastAsia="Times New Roman" w:hAnsi="Arial" w:cs="Arial"/>
                <w:sz w:val="18"/>
                <w:szCs w:val="18"/>
              </w:rPr>
            </w:pPr>
            <w:r w:rsidRPr="00FE6C8B">
              <w:rPr>
                <w:rFonts w:ascii="Arial" w:eastAsia="Times New Roman" w:hAnsi="Arial" w:cs="Arial"/>
                <w:sz w:val="18"/>
                <w:szCs w:val="18"/>
              </w:rPr>
              <w:t>504</w:t>
            </w:r>
          </w:p>
        </w:tc>
        <w:tc>
          <w:tcPr>
            <w:tcW w:w="0" w:type="auto"/>
            <w:vAlign w:val="center"/>
          </w:tcPr>
          <w:p w14:paraId="4C7B4BDA" w14:textId="77777777" w:rsidR="007A19A6" w:rsidRPr="00AC27B1" w:rsidRDefault="007A19A6" w:rsidP="001613AC">
            <w:pPr>
              <w:pStyle w:val="BodyText"/>
              <w:spacing w:after="0"/>
              <w:jc w:val="center"/>
              <w:rPr>
                <w:rFonts w:ascii="Arial" w:eastAsia="Times New Roman" w:hAnsi="Arial" w:cs="Arial"/>
                <w:sz w:val="18"/>
                <w:szCs w:val="18"/>
              </w:rPr>
            </w:pPr>
            <w:r w:rsidRPr="000D409D">
              <w:rPr>
                <w:rFonts w:ascii="Arial" w:eastAsia="Times New Roman" w:hAnsi="Arial" w:cs="Arial"/>
                <w:sz w:val="18"/>
                <w:szCs w:val="18"/>
                <w:highlight w:val="yellow"/>
              </w:rPr>
              <w:t>680</w:t>
            </w:r>
          </w:p>
        </w:tc>
        <w:tc>
          <w:tcPr>
            <w:tcW w:w="0" w:type="auto"/>
            <w:vAlign w:val="center"/>
          </w:tcPr>
          <w:p w14:paraId="3119D173" w14:textId="77777777" w:rsidR="007A19A6" w:rsidRPr="00AC27B1" w:rsidRDefault="007A19A6" w:rsidP="001613AC">
            <w:pPr>
              <w:pStyle w:val="BodyText"/>
              <w:spacing w:after="0"/>
              <w:jc w:val="center"/>
              <w:rPr>
                <w:rFonts w:ascii="Arial" w:eastAsia="Times New Roman" w:hAnsi="Arial" w:cs="Arial"/>
                <w:sz w:val="18"/>
                <w:szCs w:val="18"/>
              </w:rPr>
            </w:pPr>
            <w:r w:rsidRPr="00AC27B1">
              <w:rPr>
                <w:rFonts w:ascii="Arial" w:eastAsia="Times New Roman" w:hAnsi="Arial" w:cs="Arial"/>
                <w:sz w:val="18"/>
                <w:szCs w:val="18"/>
              </w:rPr>
              <w:t>872</w:t>
            </w:r>
          </w:p>
        </w:tc>
      </w:tr>
      <w:tr w:rsidR="007A19A6" w:rsidRPr="00D10AC8" w14:paraId="03BE8C5F" w14:textId="77777777" w:rsidTr="001613AC">
        <w:trPr>
          <w:cantSplit/>
          <w:jc w:val="center"/>
        </w:trPr>
        <w:tc>
          <w:tcPr>
            <w:tcW w:w="619" w:type="dxa"/>
            <w:tcBorders>
              <w:right w:val="double" w:sz="4" w:space="0" w:color="auto"/>
            </w:tcBorders>
            <w:shd w:val="clear" w:color="auto" w:fill="auto"/>
            <w:vAlign w:val="center"/>
          </w:tcPr>
          <w:p w14:paraId="73BD275E" w14:textId="77777777" w:rsidR="007A19A6" w:rsidRPr="00AC27B1" w:rsidRDefault="007A19A6" w:rsidP="001613AC">
            <w:pPr>
              <w:pStyle w:val="BodyText"/>
              <w:spacing w:after="0"/>
              <w:jc w:val="center"/>
              <w:rPr>
                <w:rFonts w:ascii="Arial" w:eastAsia="Times New Roman" w:hAnsi="Arial" w:cs="Arial"/>
                <w:sz w:val="18"/>
                <w:szCs w:val="18"/>
              </w:rPr>
            </w:pPr>
            <w:r w:rsidRPr="00AC27B1">
              <w:rPr>
                <w:rFonts w:ascii="Arial" w:eastAsia="Times New Roman" w:hAnsi="Arial" w:cs="Arial"/>
                <w:sz w:val="18"/>
                <w:szCs w:val="18"/>
              </w:rPr>
              <w:t>6</w:t>
            </w:r>
          </w:p>
        </w:tc>
        <w:tc>
          <w:tcPr>
            <w:tcW w:w="0" w:type="auto"/>
            <w:tcBorders>
              <w:left w:val="double" w:sz="4" w:space="0" w:color="auto"/>
            </w:tcBorders>
            <w:vAlign w:val="center"/>
          </w:tcPr>
          <w:p w14:paraId="3A9C2C12" w14:textId="77777777" w:rsidR="007A19A6" w:rsidRPr="00AC27B1" w:rsidRDefault="007A19A6" w:rsidP="001613AC">
            <w:pPr>
              <w:pStyle w:val="BodyText"/>
              <w:spacing w:after="0"/>
              <w:jc w:val="center"/>
              <w:rPr>
                <w:rFonts w:ascii="Arial" w:eastAsia="Times New Roman" w:hAnsi="Arial" w:cs="Arial"/>
                <w:sz w:val="18"/>
                <w:szCs w:val="18"/>
              </w:rPr>
            </w:pPr>
            <w:r w:rsidRPr="00AC27B1">
              <w:rPr>
                <w:rFonts w:ascii="Arial" w:eastAsia="Times New Roman" w:hAnsi="Arial" w:cs="Arial"/>
                <w:sz w:val="18"/>
                <w:szCs w:val="18"/>
              </w:rPr>
              <w:t>88</w:t>
            </w:r>
          </w:p>
        </w:tc>
        <w:tc>
          <w:tcPr>
            <w:tcW w:w="0" w:type="auto"/>
            <w:vAlign w:val="center"/>
          </w:tcPr>
          <w:p w14:paraId="1453902C" w14:textId="77777777" w:rsidR="007A19A6" w:rsidRPr="00AC27B1" w:rsidRDefault="007A19A6" w:rsidP="001613AC">
            <w:pPr>
              <w:pStyle w:val="BodyText"/>
              <w:spacing w:after="0"/>
              <w:jc w:val="center"/>
              <w:rPr>
                <w:rFonts w:ascii="Arial" w:eastAsia="Times New Roman" w:hAnsi="Arial" w:cs="Arial"/>
                <w:sz w:val="18"/>
                <w:szCs w:val="18"/>
              </w:rPr>
            </w:pPr>
            <w:r w:rsidRPr="00AC27B1">
              <w:rPr>
                <w:rFonts w:ascii="Arial" w:eastAsia="Times New Roman" w:hAnsi="Arial" w:cs="Arial"/>
                <w:sz w:val="18"/>
                <w:szCs w:val="18"/>
              </w:rPr>
              <w:t>176</w:t>
            </w:r>
          </w:p>
        </w:tc>
        <w:tc>
          <w:tcPr>
            <w:tcW w:w="0" w:type="auto"/>
            <w:vAlign w:val="center"/>
          </w:tcPr>
          <w:p w14:paraId="64CEB575" w14:textId="77777777" w:rsidR="007A19A6" w:rsidRPr="00AC27B1" w:rsidRDefault="007A19A6" w:rsidP="001613AC">
            <w:pPr>
              <w:pStyle w:val="BodyText"/>
              <w:spacing w:after="0"/>
              <w:jc w:val="center"/>
              <w:rPr>
                <w:rFonts w:ascii="Arial" w:eastAsia="Times New Roman" w:hAnsi="Arial" w:cs="Arial"/>
                <w:sz w:val="18"/>
                <w:szCs w:val="18"/>
              </w:rPr>
            </w:pPr>
            <w:r w:rsidRPr="00AC27B1">
              <w:rPr>
                <w:rFonts w:ascii="Arial" w:eastAsia="Times New Roman" w:hAnsi="Arial" w:cs="Arial"/>
                <w:sz w:val="18"/>
                <w:szCs w:val="18"/>
              </w:rPr>
              <w:t>256</w:t>
            </w:r>
          </w:p>
        </w:tc>
        <w:tc>
          <w:tcPr>
            <w:tcW w:w="0" w:type="auto"/>
            <w:vAlign w:val="center"/>
          </w:tcPr>
          <w:p w14:paraId="691442A9" w14:textId="77777777" w:rsidR="007A19A6" w:rsidRPr="00AC27B1" w:rsidRDefault="007A19A6" w:rsidP="001613AC">
            <w:pPr>
              <w:pStyle w:val="BodyText"/>
              <w:spacing w:after="0"/>
              <w:jc w:val="center"/>
              <w:rPr>
                <w:rFonts w:ascii="Arial" w:eastAsia="Times New Roman" w:hAnsi="Arial" w:cs="Arial"/>
                <w:sz w:val="18"/>
                <w:szCs w:val="18"/>
              </w:rPr>
            </w:pPr>
            <w:r w:rsidRPr="00FE6C8B">
              <w:rPr>
                <w:rFonts w:ascii="Arial" w:eastAsia="Times New Roman" w:hAnsi="Arial" w:cs="Arial"/>
                <w:sz w:val="18"/>
                <w:szCs w:val="18"/>
                <w:highlight w:val="yellow"/>
              </w:rPr>
              <w:t>392</w:t>
            </w:r>
          </w:p>
        </w:tc>
        <w:tc>
          <w:tcPr>
            <w:tcW w:w="0" w:type="auto"/>
            <w:vAlign w:val="center"/>
          </w:tcPr>
          <w:p w14:paraId="494E4295" w14:textId="77777777" w:rsidR="007A19A6" w:rsidRPr="00AC27B1" w:rsidRDefault="007A19A6" w:rsidP="001613AC">
            <w:pPr>
              <w:pStyle w:val="BodyText"/>
              <w:spacing w:after="0"/>
              <w:jc w:val="center"/>
              <w:rPr>
                <w:rFonts w:ascii="Arial" w:eastAsia="Times New Roman" w:hAnsi="Arial" w:cs="Arial"/>
                <w:sz w:val="18"/>
                <w:szCs w:val="18"/>
              </w:rPr>
            </w:pPr>
            <w:r w:rsidRPr="00FE6C8B">
              <w:rPr>
                <w:rFonts w:ascii="Arial" w:eastAsia="Times New Roman" w:hAnsi="Arial" w:cs="Arial"/>
                <w:sz w:val="18"/>
                <w:szCs w:val="18"/>
              </w:rPr>
              <w:t>504</w:t>
            </w:r>
          </w:p>
        </w:tc>
        <w:tc>
          <w:tcPr>
            <w:tcW w:w="0" w:type="auto"/>
            <w:vAlign w:val="center"/>
          </w:tcPr>
          <w:p w14:paraId="5A5D2B43" w14:textId="77777777" w:rsidR="007A19A6" w:rsidRPr="00AC27B1" w:rsidRDefault="007A19A6" w:rsidP="001613AC">
            <w:pPr>
              <w:pStyle w:val="BodyText"/>
              <w:spacing w:after="0"/>
              <w:jc w:val="center"/>
              <w:rPr>
                <w:rFonts w:ascii="Arial" w:eastAsia="Times New Roman" w:hAnsi="Arial" w:cs="Arial"/>
                <w:sz w:val="18"/>
                <w:szCs w:val="18"/>
              </w:rPr>
            </w:pPr>
            <w:r w:rsidRPr="00C04483">
              <w:rPr>
                <w:rFonts w:ascii="Arial" w:eastAsia="Times New Roman" w:hAnsi="Arial" w:cs="Arial"/>
                <w:sz w:val="18"/>
                <w:szCs w:val="18"/>
              </w:rPr>
              <w:t>600</w:t>
            </w:r>
          </w:p>
        </w:tc>
        <w:tc>
          <w:tcPr>
            <w:tcW w:w="0" w:type="auto"/>
            <w:vAlign w:val="center"/>
          </w:tcPr>
          <w:p w14:paraId="4351A113" w14:textId="77777777" w:rsidR="007A19A6" w:rsidRPr="00AC27B1" w:rsidRDefault="007A19A6" w:rsidP="001613AC">
            <w:pPr>
              <w:pStyle w:val="BodyText"/>
              <w:spacing w:after="0"/>
              <w:jc w:val="center"/>
              <w:rPr>
                <w:rFonts w:ascii="Arial" w:eastAsia="Times New Roman" w:hAnsi="Arial" w:cs="Arial"/>
                <w:sz w:val="18"/>
                <w:szCs w:val="18"/>
              </w:rPr>
            </w:pPr>
            <w:r w:rsidRPr="000D409D">
              <w:rPr>
                <w:rFonts w:ascii="Arial" w:eastAsia="Times New Roman" w:hAnsi="Arial" w:cs="Arial"/>
                <w:sz w:val="18"/>
                <w:szCs w:val="18"/>
                <w:highlight w:val="yellow"/>
              </w:rPr>
              <w:t>808</w:t>
            </w:r>
          </w:p>
        </w:tc>
        <w:tc>
          <w:tcPr>
            <w:tcW w:w="0" w:type="auto"/>
            <w:vAlign w:val="center"/>
          </w:tcPr>
          <w:p w14:paraId="2D9D39C9" w14:textId="77777777" w:rsidR="007A19A6" w:rsidRPr="00AC27B1" w:rsidRDefault="007A19A6" w:rsidP="001613AC">
            <w:pPr>
              <w:pStyle w:val="BodyText"/>
              <w:spacing w:after="0"/>
              <w:jc w:val="center"/>
              <w:rPr>
                <w:rFonts w:ascii="Arial" w:eastAsia="Times New Roman" w:hAnsi="Arial" w:cs="Arial"/>
                <w:sz w:val="18"/>
                <w:szCs w:val="18"/>
              </w:rPr>
            </w:pPr>
            <w:r w:rsidRPr="0093756A">
              <w:rPr>
                <w:rFonts w:ascii="Arial" w:eastAsia="Times New Roman" w:hAnsi="Arial" w:cs="Arial"/>
                <w:sz w:val="18"/>
                <w:szCs w:val="18"/>
                <w:highlight w:val="yellow"/>
              </w:rPr>
              <w:t>1000</w:t>
            </w:r>
          </w:p>
        </w:tc>
      </w:tr>
      <w:tr w:rsidR="007A19A6" w:rsidRPr="00D10AC8" w14:paraId="46C690CE" w14:textId="77777777" w:rsidTr="001613AC">
        <w:trPr>
          <w:cantSplit/>
          <w:jc w:val="center"/>
        </w:trPr>
        <w:tc>
          <w:tcPr>
            <w:tcW w:w="619" w:type="dxa"/>
            <w:tcBorders>
              <w:right w:val="double" w:sz="4" w:space="0" w:color="auto"/>
            </w:tcBorders>
            <w:shd w:val="clear" w:color="auto" w:fill="auto"/>
            <w:vAlign w:val="center"/>
          </w:tcPr>
          <w:p w14:paraId="401BBC67" w14:textId="77777777" w:rsidR="007A19A6" w:rsidRPr="00AC27B1" w:rsidRDefault="007A19A6" w:rsidP="001613AC">
            <w:pPr>
              <w:pStyle w:val="BodyText"/>
              <w:spacing w:after="0"/>
              <w:jc w:val="center"/>
              <w:rPr>
                <w:rFonts w:ascii="Arial" w:eastAsia="Times New Roman" w:hAnsi="Arial" w:cs="Arial"/>
                <w:sz w:val="18"/>
                <w:szCs w:val="18"/>
              </w:rPr>
            </w:pPr>
            <w:r w:rsidRPr="00AC27B1">
              <w:rPr>
                <w:rFonts w:ascii="Arial" w:eastAsia="Times New Roman" w:hAnsi="Arial" w:cs="Arial"/>
                <w:sz w:val="18"/>
                <w:szCs w:val="18"/>
              </w:rPr>
              <w:t>7</w:t>
            </w:r>
          </w:p>
        </w:tc>
        <w:tc>
          <w:tcPr>
            <w:tcW w:w="0" w:type="auto"/>
            <w:tcBorders>
              <w:left w:val="double" w:sz="4" w:space="0" w:color="auto"/>
            </w:tcBorders>
            <w:vAlign w:val="center"/>
          </w:tcPr>
          <w:p w14:paraId="0317957C" w14:textId="77777777" w:rsidR="007A19A6" w:rsidRPr="00AC27B1" w:rsidRDefault="007A19A6" w:rsidP="001613AC">
            <w:pPr>
              <w:pStyle w:val="BodyText"/>
              <w:spacing w:after="0"/>
              <w:jc w:val="center"/>
              <w:rPr>
                <w:rFonts w:ascii="Arial" w:eastAsia="Times New Roman" w:hAnsi="Arial" w:cs="Arial"/>
                <w:sz w:val="18"/>
                <w:szCs w:val="18"/>
              </w:rPr>
            </w:pPr>
            <w:r w:rsidRPr="00AC27B1">
              <w:rPr>
                <w:rFonts w:ascii="Arial" w:eastAsia="Times New Roman" w:hAnsi="Arial" w:cs="Arial"/>
                <w:sz w:val="18"/>
                <w:szCs w:val="18"/>
              </w:rPr>
              <w:t>104</w:t>
            </w:r>
          </w:p>
        </w:tc>
        <w:tc>
          <w:tcPr>
            <w:tcW w:w="0" w:type="auto"/>
            <w:vAlign w:val="center"/>
          </w:tcPr>
          <w:p w14:paraId="3ACE7643" w14:textId="77777777" w:rsidR="007A19A6" w:rsidRPr="00AC27B1" w:rsidRDefault="007A19A6" w:rsidP="001613AC">
            <w:pPr>
              <w:pStyle w:val="BodyText"/>
              <w:spacing w:after="0"/>
              <w:jc w:val="center"/>
              <w:rPr>
                <w:rFonts w:ascii="Arial" w:eastAsia="Times New Roman" w:hAnsi="Arial" w:cs="Arial"/>
                <w:sz w:val="18"/>
                <w:szCs w:val="18"/>
              </w:rPr>
            </w:pPr>
            <w:r w:rsidRPr="00AC27B1">
              <w:rPr>
                <w:rFonts w:ascii="Arial" w:eastAsia="Times New Roman" w:hAnsi="Arial" w:cs="Arial"/>
                <w:sz w:val="18"/>
                <w:szCs w:val="18"/>
              </w:rPr>
              <w:t>224</w:t>
            </w:r>
          </w:p>
        </w:tc>
        <w:tc>
          <w:tcPr>
            <w:tcW w:w="0" w:type="auto"/>
            <w:vAlign w:val="center"/>
          </w:tcPr>
          <w:p w14:paraId="1D9BB55F" w14:textId="77777777" w:rsidR="007A19A6" w:rsidRPr="00AC27B1" w:rsidRDefault="007A19A6" w:rsidP="001613AC">
            <w:pPr>
              <w:pStyle w:val="BodyText"/>
              <w:spacing w:after="0"/>
              <w:jc w:val="center"/>
              <w:rPr>
                <w:rFonts w:ascii="Arial" w:eastAsia="Times New Roman" w:hAnsi="Arial" w:cs="Arial"/>
                <w:sz w:val="18"/>
                <w:szCs w:val="18"/>
              </w:rPr>
            </w:pPr>
            <w:r w:rsidRPr="000D409D">
              <w:rPr>
                <w:rFonts w:ascii="Arial" w:eastAsia="Times New Roman" w:hAnsi="Arial" w:cs="Arial"/>
                <w:sz w:val="18"/>
                <w:szCs w:val="18"/>
                <w:highlight w:val="yellow"/>
              </w:rPr>
              <w:t>328</w:t>
            </w:r>
          </w:p>
        </w:tc>
        <w:tc>
          <w:tcPr>
            <w:tcW w:w="0" w:type="auto"/>
            <w:vAlign w:val="center"/>
          </w:tcPr>
          <w:p w14:paraId="7989BD7F" w14:textId="77777777" w:rsidR="007A19A6" w:rsidRPr="00AC27B1" w:rsidRDefault="007A19A6" w:rsidP="001613AC">
            <w:pPr>
              <w:pStyle w:val="BodyText"/>
              <w:spacing w:after="0"/>
              <w:jc w:val="center"/>
              <w:rPr>
                <w:rFonts w:ascii="Arial" w:eastAsia="Times New Roman" w:hAnsi="Arial" w:cs="Arial"/>
                <w:sz w:val="18"/>
                <w:szCs w:val="18"/>
              </w:rPr>
            </w:pPr>
            <w:r w:rsidRPr="00AC27B1">
              <w:rPr>
                <w:rFonts w:ascii="Arial" w:eastAsia="Times New Roman" w:hAnsi="Arial" w:cs="Arial"/>
                <w:sz w:val="18"/>
                <w:szCs w:val="18"/>
              </w:rPr>
              <w:t>472</w:t>
            </w:r>
          </w:p>
        </w:tc>
        <w:tc>
          <w:tcPr>
            <w:tcW w:w="0" w:type="auto"/>
            <w:vAlign w:val="center"/>
          </w:tcPr>
          <w:p w14:paraId="3437B5FC" w14:textId="77777777" w:rsidR="007A19A6" w:rsidRPr="00AC27B1" w:rsidRDefault="007A19A6" w:rsidP="001613AC">
            <w:pPr>
              <w:pStyle w:val="BodyText"/>
              <w:spacing w:after="0"/>
              <w:jc w:val="center"/>
              <w:rPr>
                <w:rFonts w:ascii="Arial" w:eastAsia="Times New Roman" w:hAnsi="Arial" w:cs="Arial"/>
                <w:sz w:val="18"/>
                <w:szCs w:val="18"/>
              </w:rPr>
            </w:pPr>
            <w:r w:rsidRPr="00FE6C8B">
              <w:rPr>
                <w:rFonts w:ascii="Arial" w:eastAsia="Times New Roman" w:hAnsi="Arial" w:cs="Arial"/>
                <w:sz w:val="18"/>
                <w:szCs w:val="18"/>
                <w:highlight w:val="yellow"/>
              </w:rPr>
              <w:t>584</w:t>
            </w:r>
          </w:p>
        </w:tc>
        <w:tc>
          <w:tcPr>
            <w:tcW w:w="0" w:type="auto"/>
            <w:vAlign w:val="center"/>
          </w:tcPr>
          <w:p w14:paraId="584D6055" w14:textId="77777777" w:rsidR="007A19A6" w:rsidRPr="00AC27B1" w:rsidRDefault="007A19A6" w:rsidP="001613AC">
            <w:pPr>
              <w:pStyle w:val="BodyText"/>
              <w:spacing w:after="0"/>
              <w:jc w:val="center"/>
              <w:rPr>
                <w:rFonts w:ascii="Arial" w:eastAsia="Times New Roman" w:hAnsi="Arial" w:cs="Arial"/>
                <w:sz w:val="18"/>
                <w:szCs w:val="18"/>
              </w:rPr>
            </w:pPr>
            <w:r w:rsidRPr="00AC27B1">
              <w:rPr>
                <w:rFonts w:ascii="Arial" w:eastAsia="Times New Roman" w:hAnsi="Arial" w:cs="Arial"/>
                <w:sz w:val="18"/>
                <w:szCs w:val="18"/>
              </w:rPr>
              <w:t>712</w:t>
            </w:r>
          </w:p>
        </w:tc>
        <w:tc>
          <w:tcPr>
            <w:tcW w:w="0" w:type="auto"/>
            <w:vAlign w:val="center"/>
          </w:tcPr>
          <w:p w14:paraId="2B758A47" w14:textId="77777777" w:rsidR="007A19A6" w:rsidRPr="00AC27B1" w:rsidRDefault="007A19A6" w:rsidP="001613AC">
            <w:pPr>
              <w:pStyle w:val="BodyText"/>
              <w:spacing w:after="0"/>
              <w:jc w:val="center"/>
              <w:rPr>
                <w:rFonts w:ascii="Arial" w:eastAsia="Times New Roman" w:hAnsi="Arial" w:cs="Arial"/>
                <w:sz w:val="18"/>
                <w:szCs w:val="18"/>
              </w:rPr>
            </w:pPr>
            <w:r w:rsidRPr="0093756A">
              <w:rPr>
                <w:rFonts w:ascii="Arial" w:eastAsia="Times New Roman" w:hAnsi="Arial" w:cs="Arial"/>
                <w:sz w:val="18"/>
                <w:szCs w:val="18"/>
                <w:highlight w:val="yellow"/>
              </w:rPr>
              <w:t>1000</w:t>
            </w:r>
          </w:p>
        </w:tc>
        <w:tc>
          <w:tcPr>
            <w:tcW w:w="0" w:type="auto"/>
            <w:vAlign w:val="center"/>
          </w:tcPr>
          <w:p w14:paraId="574680C3" w14:textId="77777777" w:rsidR="007A19A6" w:rsidRPr="00AC27B1" w:rsidRDefault="007A19A6" w:rsidP="001613AC">
            <w:pPr>
              <w:pStyle w:val="BodyText"/>
              <w:spacing w:after="0"/>
              <w:jc w:val="center"/>
              <w:rPr>
                <w:rFonts w:ascii="Arial" w:eastAsia="Times New Roman" w:hAnsi="Arial" w:cs="Arial"/>
                <w:sz w:val="18"/>
                <w:szCs w:val="18"/>
              </w:rPr>
            </w:pPr>
          </w:p>
        </w:tc>
      </w:tr>
      <w:tr w:rsidR="007A19A6" w:rsidRPr="00D10AC8" w14:paraId="069CED0E" w14:textId="77777777" w:rsidTr="001613AC">
        <w:trPr>
          <w:cantSplit/>
          <w:jc w:val="center"/>
        </w:trPr>
        <w:tc>
          <w:tcPr>
            <w:tcW w:w="619" w:type="dxa"/>
            <w:tcBorders>
              <w:right w:val="double" w:sz="4" w:space="0" w:color="auto"/>
            </w:tcBorders>
            <w:shd w:val="clear" w:color="auto" w:fill="auto"/>
            <w:vAlign w:val="center"/>
          </w:tcPr>
          <w:p w14:paraId="4AAE121E" w14:textId="77777777" w:rsidR="007A19A6" w:rsidRPr="00AC27B1" w:rsidRDefault="007A19A6" w:rsidP="001613AC">
            <w:pPr>
              <w:pStyle w:val="BodyText"/>
              <w:spacing w:after="0"/>
              <w:jc w:val="center"/>
              <w:rPr>
                <w:rFonts w:ascii="Arial" w:eastAsia="Times New Roman" w:hAnsi="Arial" w:cs="Arial"/>
                <w:sz w:val="18"/>
                <w:szCs w:val="18"/>
              </w:rPr>
            </w:pPr>
            <w:r w:rsidRPr="00AC27B1">
              <w:rPr>
                <w:rFonts w:ascii="Arial" w:eastAsia="Times New Roman" w:hAnsi="Arial" w:cs="Arial"/>
                <w:sz w:val="18"/>
                <w:szCs w:val="18"/>
              </w:rPr>
              <w:t>8</w:t>
            </w:r>
          </w:p>
        </w:tc>
        <w:tc>
          <w:tcPr>
            <w:tcW w:w="0" w:type="auto"/>
            <w:tcBorders>
              <w:left w:val="double" w:sz="4" w:space="0" w:color="auto"/>
            </w:tcBorders>
            <w:vAlign w:val="center"/>
          </w:tcPr>
          <w:p w14:paraId="12F9D63A" w14:textId="77777777" w:rsidR="007A19A6" w:rsidRPr="00AC27B1" w:rsidRDefault="007A19A6" w:rsidP="001613AC">
            <w:pPr>
              <w:pStyle w:val="BodyText"/>
              <w:spacing w:after="0"/>
              <w:jc w:val="center"/>
              <w:rPr>
                <w:rFonts w:ascii="Arial" w:eastAsia="Times New Roman" w:hAnsi="Arial" w:cs="Arial"/>
                <w:sz w:val="18"/>
                <w:szCs w:val="18"/>
              </w:rPr>
            </w:pPr>
            <w:r w:rsidRPr="00AC27B1">
              <w:rPr>
                <w:rFonts w:ascii="Arial" w:eastAsia="Times New Roman" w:hAnsi="Arial" w:cs="Arial"/>
                <w:sz w:val="18"/>
                <w:szCs w:val="18"/>
              </w:rPr>
              <w:t>120</w:t>
            </w:r>
          </w:p>
        </w:tc>
        <w:tc>
          <w:tcPr>
            <w:tcW w:w="0" w:type="auto"/>
            <w:vAlign w:val="center"/>
          </w:tcPr>
          <w:p w14:paraId="159C33EF" w14:textId="77777777" w:rsidR="007A19A6" w:rsidRPr="00AC27B1" w:rsidRDefault="007A19A6" w:rsidP="001613AC">
            <w:pPr>
              <w:pStyle w:val="BodyText"/>
              <w:spacing w:after="0"/>
              <w:jc w:val="center"/>
              <w:rPr>
                <w:rFonts w:ascii="Arial" w:eastAsia="Times New Roman" w:hAnsi="Arial" w:cs="Arial"/>
                <w:sz w:val="18"/>
                <w:szCs w:val="18"/>
              </w:rPr>
            </w:pPr>
            <w:r w:rsidRPr="00AC27B1">
              <w:rPr>
                <w:rFonts w:ascii="Arial" w:eastAsia="Times New Roman" w:hAnsi="Arial" w:cs="Arial"/>
                <w:sz w:val="18"/>
                <w:szCs w:val="18"/>
              </w:rPr>
              <w:t>256</w:t>
            </w:r>
          </w:p>
        </w:tc>
        <w:tc>
          <w:tcPr>
            <w:tcW w:w="0" w:type="auto"/>
            <w:vAlign w:val="center"/>
          </w:tcPr>
          <w:p w14:paraId="24810888" w14:textId="77777777" w:rsidR="007A19A6" w:rsidRPr="00AC27B1" w:rsidRDefault="007A19A6" w:rsidP="001613AC">
            <w:pPr>
              <w:pStyle w:val="BodyText"/>
              <w:spacing w:after="0"/>
              <w:jc w:val="center"/>
              <w:rPr>
                <w:rFonts w:ascii="Arial" w:eastAsia="Times New Roman" w:hAnsi="Arial" w:cs="Arial"/>
                <w:sz w:val="18"/>
                <w:szCs w:val="18"/>
              </w:rPr>
            </w:pPr>
            <w:r w:rsidRPr="00FE6C8B">
              <w:rPr>
                <w:rFonts w:ascii="Arial" w:eastAsia="Times New Roman" w:hAnsi="Arial" w:cs="Arial"/>
                <w:sz w:val="18"/>
                <w:szCs w:val="18"/>
                <w:highlight w:val="yellow"/>
              </w:rPr>
              <w:t>392</w:t>
            </w:r>
          </w:p>
        </w:tc>
        <w:tc>
          <w:tcPr>
            <w:tcW w:w="0" w:type="auto"/>
            <w:vAlign w:val="center"/>
          </w:tcPr>
          <w:p w14:paraId="0530FF6F" w14:textId="77777777" w:rsidR="007A19A6" w:rsidRPr="00AC27B1" w:rsidRDefault="007A19A6" w:rsidP="001613AC">
            <w:pPr>
              <w:pStyle w:val="BodyText"/>
              <w:spacing w:after="0"/>
              <w:jc w:val="center"/>
              <w:rPr>
                <w:rFonts w:ascii="Arial" w:eastAsia="Times New Roman" w:hAnsi="Arial" w:cs="Arial"/>
                <w:sz w:val="18"/>
                <w:szCs w:val="18"/>
              </w:rPr>
            </w:pPr>
            <w:r w:rsidRPr="00AC27B1">
              <w:rPr>
                <w:rFonts w:ascii="Arial" w:eastAsia="Times New Roman" w:hAnsi="Arial" w:cs="Arial"/>
                <w:sz w:val="18"/>
                <w:szCs w:val="18"/>
              </w:rPr>
              <w:t>536</w:t>
            </w:r>
          </w:p>
        </w:tc>
        <w:tc>
          <w:tcPr>
            <w:tcW w:w="0" w:type="auto"/>
            <w:vAlign w:val="center"/>
          </w:tcPr>
          <w:p w14:paraId="43C3F760" w14:textId="77777777" w:rsidR="007A19A6" w:rsidRPr="00AC27B1" w:rsidRDefault="007A19A6" w:rsidP="001613AC">
            <w:pPr>
              <w:pStyle w:val="BodyText"/>
              <w:spacing w:after="0"/>
              <w:jc w:val="center"/>
              <w:rPr>
                <w:rFonts w:ascii="Arial" w:eastAsia="Times New Roman" w:hAnsi="Arial" w:cs="Arial"/>
                <w:sz w:val="18"/>
                <w:szCs w:val="18"/>
              </w:rPr>
            </w:pPr>
            <w:r w:rsidRPr="000D409D">
              <w:rPr>
                <w:rFonts w:ascii="Arial" w:eastAsia="Times New Roman" w:hAnsi="Arial" w:cs="Arial"/>
                <w:sz w:val="18"/>
                <w:szCs w:val="18"/>
                <w:highlight w:val="yellow"/>
              </w:rPr>
              <w:t>680</w:t>
            </w:r>
          </w:p>
        </w:tc>
        <w:tc>
          <w:tcPr>
            <w:tcW w:w="0" w:type="auto"/>
            <w:vAlign w:val="center"/>
          </w:tcPr>
          <w:p w14:paraId="4FF6049A" w14:textId="77777777" w:rsidR="007A19A6" w:rsidRPr="00AC27B1" w:rsidRDefault="007A19A6" w:rsidP="001613AC">
            <w:pPr>
              <w:pStyle w:val="BodyText"/>
              <w:spacing w:after="0"/>
              <w:jc w:val="center"/>
              <w:rPr>
                <w:rFonts w:ascii="Arial" w:eastAsia="Times New Roman" w:hAnsi="Arial" w:cs="Arial"/>
                <w:sz w:val="18"/>
                <w:szCs w:val="18"/>
              </w:rPr>
            </w:pPr>
            <w:r w:rsidRPr="000D409D">
              <w:rPr>
                <w:rFonts w:ascii="Arial" w:eastAsia="Times New Roman" w:hAnsi="Arial" w:cs="Arial"/>
                <w:sz w:val="18"/>
                <w:szCs w:val="18"/>
                <w:highlight w:val="yellow"/>
              </w:rPr>
              <w:t>808</w:t>
            </w:r>
          </w:p>
        </w:tc>
        <w:tc>
          <w:tcPr>
            <w:tcW w:w="0" w:type="auto"/>
            <w:vAlign w:val="center"/>
          </w:tcPr>
          <w:p w14:paraId="2C1B62E9" w14:textId="77777777" w:rsidR="007A19A6" w:rsidRPr="00AC27B1" w:rsidRDefault="007A19A6" w:rsidP="001613AC">
            <w:pPr>
              <w:pStyle w:val="BodyText"/>
              <w:spacing w:after="0"/>
              <w:jc w:val="center"/>
              <w:rPr>
                <w:rFonts w:ascii="Arial" w:eastAsia="Times New Roman" w:hAnsi="Arial" w:cs="Arial"/>
                <w:sz w:val="18"/>
                <w:szCs w:val="18"/>
              </w:rPr>
            </w:pPr>
          </w:p>
        </w:tc>
        <w:tc>
          <w:tcPr>
            <w:tcW w:w="0" w:type="auto"/>
            <w:vAlign w:val="center"/>
          </w:tcPr>
          <w:p w14:paraId="31AE4BC1" w14:textId="77777777" w:rsidR="007A19A6" w:rsidRPr="00AC27B1" w:rsidRDefault="007A19A6" w:rsidP="001613AC">
            <w:pPr>
              <w:pStyle w:val="BodyText"/>
              <w:spacing w:after="0"/>
              <w:jc w:val="center"/>
              <w:rPr>
                <w:rFonts w:ascii="Arial" w:eastAsia="Times New Roman" w:hAnsi="Arial" w:cs="Arial"/>
                <w:sz w:val="18"/>
                <w:szCs w:val="18"/>
              </w:rPr>
            </w:pPr>
          </w:p>
        </w:tc>
      </w:tr>
      <w:tr w:rsidR="007A19A6" w:rsidRPr="00D10AC8" w14:paraId="2BC6F1D0" w14:textId="77777777" w:rsidTr="001613AC">
        <w:trPr>
          <w:cantSplit/>
          <w:jc w:val="center"/>
        </w:trPr>
        <w:tc>
          <w:tcPr>
            <w:tcW w:w="619" w:type="dxa"/>
            <w:tcBorders>
              <w:right w:val="double" w:sz="4" w:space="0" w:color="auto"/>
            </w:tcBorders>
            <w:shd w:val="clear" w:color="auto" w:fill="auto"/>
            <w:vAlign w:val="center"/>
          </w:tcPr>
          <w:p w14:paraId="4D3EDF91" w14:textId="77777777" w:rsidR="007A19A6" w:rsidRPr="00AC27B1" w:rsidRDefault="007A19A6" w:rsidP="001613AC">
            <w:pPr>
              <w:pStyle w:val="BodyText"/>
              <w:spacing w:after="0"/>
              <w:jc w:val="center"/>
              <w:rPr>
                <w:rFonts w:ascii="Arial" w:eastAsia="Times New Roman" w:hAnsi="Arial" w:cs="Arial"/>
                <w:sz w:val="18"/>
                <w:szCs w:val="18"/>
              </w:rPr>
            </w:pPr>
            <w:r w:rsidRPr="00AC27B1">
              <w:rPr>
                <w:rFonts w:ascii="Arial" w:eastAsia="Times New Roman" w:hAnsi="Arial" w:cs="Arial"/>
                <w:sz w:val="18"/>
                <w:szCs w:val="18"/>
              </w:rPr>
              <w:t>9</w:t>
            </w:r>
          </w:p>
        </w:tc>
        <w:tc>
          <w:tcPr>
            <w:tcW w:w="0" w:type="auto"/>
            <w:tcBorders>
              <w:left w:val="double" w:sz="4" w:space="0" w:color="auto"/>
            </w:tcBorders>
            <w:vAlign w:val="center"/>
          </w:tcPr>
          <w:p w14:paraId="0013A156" w14:textId="77777777" w:rsidR="007A19A6" w:rsidRPr="00AC27B1" w:rsidRDefault="007A19A6" w:rsidP="001613AC">
            <w:pPr>
              <w:pStyle w:val="BodyText"/>
              <w:spacing w:after="0"/>
              <w:jc w:val="center"/>
              <w:rPr>
                <w:rFonts w:ascii="Arial" w:eastAsia="Times New Roman" w:hAnsi="Arial" w:cs="Arial"/>
                <w:sz w:val="18"/>
                <w:szCs w:val="18"/>
              </w:rPr>
            </w:pPr>
            <w:r w:rsidRPr="00AC27B1">
              <w:rPr>
                <w:rFonts w:ascii="Arial" w:eastAsia="Times New Roman" w:hAnsi="Arial" w:cs="Arial"/>
                <w:sz w:val="18"/>
                <w:szCs w:val="18"/>
              </w:rPr>
              <w:t>136</w:t>
            </w:r>
          </w:p>
        </w:tc>
        <w:tc>
          <w:tcPr>
            <w:tcW w:w="0" w:type="auto"/>
            <w:vAlign w:val="center"/>
          </w:tcPr>
          <w:p w14:paraId="0C2103B0" w14:textId="77777777" w:rsidR="007A19A6" w:rsidRPr="00AC27B1" w:rsidRDefault="007A19A6" w:rsidP="001613AC">
            <w:pPr>
              <w:pStyle w:val="BodyText"/>
              <w:spacing w:after="0"/>
              <w:jc w:val="center"/>
              <w:rPr>
                <w:rFonts w:ascii="Arial" w:eastAsia="Times New Roman" w:hAnsi="Arial" w:cs="Arial"/>
                <w:sz w:val="18"/>
                <w:szCs w:val="18"/>
              </w:rPr>
            </w:pPr>
            <w:r w:rsidRPr="00AC27B1">
              <w:rPr>
                <w:rFonts w:ascii="Arial" w:eastAsia="Times New Roman" w:hAnsi="Arial" w:cs="Arial"/>
                <w:sz w:val="18"/>
                <w:szCs w:val="18"/>
              </w:rPr>
              <w:t>296</w:t>
            </w:r>
          </w:p>
        </w:tc>
        <w:tc>
          <w:tcPr>
            <w:tcW w:w="0" w:type="auto"/>
            <w:vAlign w:val="center"/>
          </w:tcPr>
          <w:p w14:paraId="69972731" w14:textId="77777777" w:rsidR="007A19A6" w:rsidRPr="00AC27B1" w:rsidRDefault="007A19A6" w:rsidP="001613AC">
            <w:pPr>
              <w:pStyle w:val="BodyText"/>
              <w:spacing w:after="0"/>
              <w:jc w:val="center"/>
              <w:rPr>
                <w:rFonts w:ascii="Arial" w:eastAsia="Times New Roman" w:hAnsi="Arial" w:cs="Arial"/>
                <w:sz w:val="18"/>
                <w:szCs w:val="18"/>
              </w:rPr>
            </w:pPr>
            <w:r w:rsidRPr="00AC27B1">
              <w:rPr>
                <w:rFonts w:ascii="Arial" w:eastAsia="Times New Roman" w:hAnsi="Arial" w:cs="Arial"/>
                <w:sz w:val="18"/>
                <w:szCs w:val="18"/>
              </w:rPr>
              <w:t>456</w:t>
            </w:r>
          </w:p>
        </w:tc>
        <w:tc>
          <w:tcPr>
            <w:tcW w:w="0" w:type="auto"/>
            <w:vAlign w:val="center"/>
          </w:tcPr>
          <w:p w14:paraId="66C76965" w14:textId="77777777" w:rsidR="007A19A6" w:rsidRPr="00AC27B1" w:rsidRDefault="007A19A6" w:rsidP="001613AC">
            <w:pPr>
              <w:pStyle w:val="BodyText"/>
              <w:spacing w:after="0"/>
              <w:jc w:val="center"/>
              <w:rPr>
                <w:rFonts w:ascii="Arial" w:eastAsia="Times New Roman" w:hAnsi="Arial" w:cs="Arial"/>
                <w:sz w:val="18"/>
                <w:szCs w:val="18"/>
              </w:rPr>
            </w:pPr>
            <w:r w:rsidRPr="00AC27B1">
              <w:rPr>
                <w:rFonts w:ascii="Arial" w:eastAsia="Times New Roman" w:hAnsi="Arial" w:cs="Arial"/>
                <w:sz w:val="18"/>
                <w:szCs w:val="18"/>
              </w:rPr>
              <w:t>616</w:t>
            </w:r>
          </w:p>
        </w:tc>
        <w:tc>
          <w:tcPr>
            <w:tcW w:w="0" w:type="auto"/>
            <w:vAlign w:val="center"/>
          </w:tcPr>
          <w:p w14:paraId="0B233338" w14:textId="77777777" w:rsidR="007A19A6" w:rsidRPr="00AC27B1" w:rsidRDefault="007A19A6" w:rsidP="001613AC">
            <w:pPr>
              <w:pStyle w:val="BodyText"/>
              <w:spacing w:after="0"/>
              <w:jc w:val="center"/>
              <w:rPr>
                <w:rFonts w:ascii="Arial" w:eastAsia="Times New Roman" w:hAnsi="Arial" w:cs="Arial"/>
                <w:sz w:val="18"/>
                <w:szCs w:val="18"/>
              </w:rPr>
            </w:pPr>
            <w:r w:rsidRPr="00AC27B1">
              <w:rPr>
                <w:rFonts w:ascii="Arial" w:eastAsia="Times New Roman" w:hAnsi="Arial" w:cs="Arial"/>
                <w:sz w:val="18"/>
                <w:szCs w:val="18"/>
              </w:rPr>
              <w:t>776</w:t>
            </w:r>
          </w:p>
        </w:tc>
        <w:tc>
          <w:tcPr>
            <w:tcW w:w="0" w:type="auto"/>
            <w:vAlign w:val="center"/>
          </w:tcPr>
          <w:p w14:paraId="6070918E" w14:textId="77777777" w:rsidR="007A19A6" w:rsidRPr="00AC27B1" w:rsidRDefault="007A19A6" w:rsidP="001613AC">
            <w:pPr>
              <w:pStyle w:val="BodyText"/>
              <w:spacing w:after="0"/>
              <w:jc w:val="center"/>
              <w:rPr>
                <w:rFonts w:ascii="Arial" w:eastAsia="Times New Roman" w:hAnsi="Arial" w:cs="Arial"/>
                <w:sz w:val="18"/>
                <w:szCs w:val="18"/>
              </w:rPr>
            </w:pPr>
            <w:r w:rsidRPr="000D409D">
              <w:rPr>
                <w:rFonts w:ascii="Arial" w:eastAsia="Times New Roman" w:hAnsi="Arial" w:cs="Arial"/>
                <w:sz w:val="18"/>
                <w:szCs w:val="18"/>
                <w:highlight w:val="yellow"/>
              </w:rPr>
              <w:t>936</w:t>
            </w:r>
          </w:p>
        </w:tc>
        <w:tc>
          <w:tcPr>
            <w:tcW w:w="0" w:type="auto"/>
            <w:vAlign w:val="center"/>
          </w:tcPr>
          <w:p w14:paraId="598CE6DA" w14:textId="77777777" w:rsidR="007A19A6" w:rsidRPr="00AC27B1" w:rsidRDefault="007A19A6" w:rsidP="001613AC">
            <w:pPr>
              <w:pStyle w:val="BodyText"/>
              <w:spacing w:after="0"/>
              <w:jc w:val="center"/>
              <w:rPr>
                <w:rFonts w:ascii="Arial" w:eastAsia="Times New Roman" w:hAnsi="Arial" w:cs="Arial"/>
                <w:sz w:val="18"/>
                <w:szCs w:val="18"/>
              </w:rPr>
            </w:pPr>
          </w:p>
        </w:tc>
        <w:tc>
          <w:tcPr>
            <w:tcW w:w="0" w:type="auto"/>
            <w:vAlign w:val="center"/>
          </w:tcPr>
          <w:p w14:paraId="0D81131D" w14:textId="77777777" w:rsidR="007A19A6" w:rsidRPr="00AC27B1" w:rsidRDefault="007A19A6" w:rsidP="001613AC">
            <w:pPr>
              <w:pStyle w:val="BodyText"/>
              <w:spacing w:after="0"/>
              <w:jc w:val="center"/>
              <w:rPr>
                <w:rFonts w:ascii="Arial" w:eastAsia="Times New Roman" w:hAnsi="Arial" w:cs="Arial"/>
                <w:sz w:val="18"/>
                <w:szCs w:val="18"/>
              </w:rPr>
            </w:pPr>
          </w:p>
        </w:tc>
      </w:tr>
      <w:tr w:rsidR="007A19A6" w:rsidRPr="00D10AC8" w14:paraId="257B3FF8" w14:textId="77777777" w:rsidTr="001613AC">
        <w:trPr>
          <w:cantSplit/>
          <w:jc w:val="center"/>
        </w:trPr>
        <w:tc>
          <w:tcPr>
            <w:tcW w:w="619" w:type="dxa"/>
            <w:tcBorders>
              <w:right w:val="double" w:sz="4" w:space="0" w:color="auto"/>
            </w:tcBorders>
            <w:shd w:val="clear" w:color="auto" w:fill="auto"/>
            <w:vAlign w:val="center"/>
          </w:tcPr>
          <w:p w14:paraId="0A378DD6" w14:textId="77777777" w:rsidR="007A19A6" w:rsidRPr="00AC27B1" w:rsidRDefault="007A19A6" w:rsidP="001613AC">
            <w:pPr>
              <w:pStyle w:val="BodyText"/>
              <w:spacing w:after="0"/>
              <w:jc w:val="center"/>
              <w:rPr>
                <w:rFonts w:ascii="Arial" w:eastAsia="Times New Roman" w:hAnsi="Arial" w:cs="Arial"/>
                <w:sz w:val="18"/>
                <w:szCs w:val="18"/>
              </w:rPr>
            </w:pPr>
            <w:r w:rsidRPr="00AC27B1">
              <w:rPr>
                <w:rFonts w:ascii="Arial" w:eastAsia="Times New Roman" w:hAnsi="Arial" w:cs="Arial"/>
                <w:sz w:val="18"/>
                <w:szCs w:val="18"/>
              </w:rPr>
              <w:t>10</w:t>
            </w:r>
          </w:p>
        </w:tc>
        <w:tc>
          <w:tcPr>
            <w:tcW w:w="0" w:type="auto"/>
            <w:tcBorders>
              <w:left w:val="double" w:sz="4" w:space="0" w:color="auto"/>
            </w:tcBorders>
            <w:vAlign w:val="center"/>
          </w:tcPr>
          <w:p w14:paraId="1048F2FB" w14:textId="77777777" w:rsidR="007A19A6" w:rsidRPr="00AC27B1" w:rsidRDefault="007A19A6" w:rsidP="001613AC">
            <w:pPr>
              <w:pStyle w:val="BodyText"/>
              <w:spacing w:after="0"/>
              <w:jc w:val="center"/>
              <w:rPr>
                <w:rFonts w:ascii="Arial" w:eastAsia="Times New Roman" w:hAnsi="Arial" w:cs="Arial"/>
                <w:sz w:val="18"/>
                <w:szCs w:val="18"/>
              </w:rPr>
            </w:pPr>
            <w:r w:rsidRPr="00AC27B1">
              <w:rPr>
                <w:rFonts w:ascii="Arial" w:eastAsia="Times New Roman" w:hAnsi="Arial" w:cs="Arial"/>
                <w:sz w:val="18"/>
                <w:szCs w:val="18"/>
              </w:rPr>
              <w:t>144</w:t>
            </w:r>
          </w:p>
        </w:tc>
        <w:tc>
          <w:tcPr>
            <w:tcW w:w="0" w:type="auto"/>
            <w:vAlign w:val="center"/>
          </w:tcPr>
          <w:p w14:paraId="599E4F6A" w14:textId="77777777" w:rsidR="007A19A6" w:rsidRPr="00AC27B1" w:rsidRDefault="007A19A6" w:rsidP="001613AC">
            <w:pPr>
              <w:pStyle w:val="BodyText"/>
              <w:spacing w:after="0"/>
              <w:jc w:val="center"/>
              <w:rPr>
                <w:rFonts w:ascii="Arial" w:eastAsia="Times New Roman" w:hAnsi="Arial" w:cs="Arial"/>
                <w:sz w:val="18"/>
                <w:szCs w:val="18"/>
              </w:rPr>
            </w:pPr>
            <w:r w:rsidRPr="000D409D">
              <w:rPr>
                <w:rFonts w:ascii="Arial" w:eastAsia="Times New Roman" w:hAnsi="Arial" w:cs="Arial"/>
                <w:sz w:val="18"/>
                <w:szCs w:val="18"/>
                <w:highlight w:val="yellow"/>
              </w:rPr>
              <w:t>328</w:t>
            </w:r>
          </w:p>
        </w:tc>
        <w:tc>
          <w:tcPr>
            <w:tcW w:w="0" w:type="auto"/>
            <w:vAlign w:val="center"/>
          </w:tcPr>
          <w:p w14:paraId="2959733F" w14:textId="77777777" w:rsidR="007A19A6" w:rsidRPr="00AC27B1" w:rsidRDefault="007A19A6" w:rsidP="001613AC">
            <w:pPr>
              <w:pStyle w:val="BodyText"/>
              <w:spacing w:after="0"/>
              <w:jc w:val="center"/>
              <w:rPr>
                <w:rFonts w:ascii="Arial" w:eastAsia="Times New Roman" w:hAnsi="Arial" w:cs="Arial"/>
                <w:sz w:val="18"/>
                <w:szCs w:val="18"/>
              </w:rPr>
            </w:pPr>
            <w:r w:rsidRPr="00FE6C8B">
              <w:rPr>
                <w:rFonts w:ascii="Arial" w:eastAsia="Times New Roman" w:hAnsi="Arial" w:cs="Arial"/>
                <w:sz w:val="18"/>
                <w:szCs w:val="18"/>
              </w:rPr>
              <w:t>504</w:t>
            </w:r>
          </w:p>
        </w:tc>
        <w:tc>
          <w:tcPr>
            <w:tcW w:w="0" w:type="auto"/>
            <w:vAlign w:val="center"/>
          </w:tcPr>
          <w:p w14:paraId="67A6F447" w14:textId="77777777" w:rsidR="007A19A6" w:rsidRPr="00AC27B1" w:rsidRDefault="007A19A6" w:rsidP="001613AC">
            <w:pPr>
              <w:pStyle w:val="BodyText"/>
              <w:spacing w:after="0"/>
              <w:jc w:val="center"/>
              <w:rPr>
                <w:rFonts w:ascii="Arial" w:eastAsia="Times New Roman" w:hAnsi="Arial" w:cs="Arial"/>
                <w:sz w:val="18"/>
                <w:szCs w:val="18"/>
              </w:rPr>
            </w:pPr>
            <w:r w:rsidRPr="000D409D">
              <w:rPr>
                <w:rFonts w:ascii="Arial" w:eastAsia="Times New Roman" w:hAnsi="Arial" w:cs="Arial"/>
                <w:sz w:val="18"/>
                <w:szCs w:val="18"/>
                <w:highlight w:val="yellow"/>
              </w:rPr>
              <w:t>680</w:t>
            </w:r>
          </w:p>
        </w:tc>
        <w:tc>
          <w:tcPr>
            <w:tcW w:w="0" w:type="auto"/>
            <w:vAlign w:val="center"/>
          </w:tcPr>
          <w:p w14:paraId="0AF63112" w14:textId="77777777" w:rsidR="007A19A6" w:rsidRPr="00AC27B1" w:rsidRDefault="007A19A6" w:rsidP="001613AC">
            <w:pPr>
              <w:pStyle w:val="BodyText"/>
              <w:spacing w:after="0"/>
              <w:jc w:val="center"/>
              <w:rPr>
                <w:rFonts w:ascii="Arial" w:eastAsia="Times New Roman" w:hAnsi="Arial" w:cs="Arial"/>
                <w:sz w:val="18"/>
                <w:szCs w:val="18"/>
              </w:rPr>
            </w:pPr>
            <w:r w:rsidRPr="00AC27B1">
              <w:rPr>
                <w:rFonts w:ascii="Arial" w:eastAsia="Times New Roman" w:hAnsi="Arial" w:cs="Arial"/>
                <w:sz w:val="18"/>
                <w:szCs w:val="18"/>
              </w:rPr>
              <w:t>872</w:t>
            </w:r>
          </w:p>
        </w:tc>
        <w:tc>
          <w:tcPr>
            <w:tcW w:w="0" w:type="auto"/>
            <w:vAlign w:val="center"/>
          </w:tcPr>
          <w:p w14:paraId="21C53AE2" w14:textId="77777777" w:rsidR="007A19A6" w:rsidRPr="00AC27B1" w:rsidRDefault="007A19A6" w:rsidP="001613AC">
            <w:pPr>
              <w:pStyle w:val="BodyText"/>
              <w:spacing w:after="0"/>
              <w:jc w:val="center"/>
              <w:rPr>
                <w:rFonts w:ascii="Arial" w:eastAsia="Times New Roman" w:hAnsi="Arial" w:cs="Arial"/>
                <w:sz w:val="18"/>
                <w:szCs w:val="18"/>
              </w:rPr>
            </w:pPr>
            <w:r w:rsidRPr="0093756A">
              <w:rPr>
                <w:rFonts w:ascii="Arial" w:eastAsia="Times New Roman" w:hAnsi="Arial" w:cs="Arial"/>
                <w:sz w:val="18"/>
                <w:szCs w:val="18"/>
                <w:highlight w:val="yellow"/>
              </w:rPr>
              <w:t>1000</w:t>
            </w:r>
          </w:p>
        </w:tc>
        <w:tc>
          <w:tcPr>
            <w:tcW w:w="0" w:type="auto"/>
            <w:vAlign w:val="center"/>
          </w:tcPr>
          <w:p w14:paraId="2670C48C" w14:textId="77777777" w:rsidR="007A19A6" w:rsidRPr="00AC27B1" w:rsidRDefault="007A19A6" w:rsidP="001613AC">
            <w:pPr>
              <w:pStyle w:val="BodyText"/>
              <w:spacing w:after="0"/>
              <w:jc w:val="center"/>
              <w:rPr>
                <w:rFonts w:ascii="Arial" w:eastAsia="Times New Roman" w:hAnsi="Arial" w:cs="Arial"/>
                <w:sz w:val="18"/>
                <w:szCs w:val="18"/>
              </w:rPr>
            </w:pPr>
          </w:p>
        </w:tc>
        <w:tc>
          <w:tcPr>
            <w:tcW w:w="0" w:type="auto"/>
            <w:vAlign w:val="center"/>
          </w:tcPr>
          <w:p w14:paraId="4F30FD89" w14:textId="77777777" w:rsidR="007A19A6" w:rsidRPr="00AC27B1" w:rsidRDefault="007A19A6" w:rsidP="001613AC">
            <w:pPr>
              <w:pStyle w:val="BodyText"/>
              <w:spacing w:after="0"/>
              <w:jc w:val="center"/>
              <w:rPr>
                <w:rFonts w:ascii="Arial" w:eastAsia="Times New Roman" w:hAnsi="Arial" w:cs="Arial"/>
                <w:sz w:val="18"/>
                <w:szCs w:val="18"/>
              </w:rPr>
            </w:pPr>
          </w:p>
        </w:tc>
      </w:tr>
      <w:tr w:rsidR="007A19A6" w:rsidRPr="00D10AC8" w14:paraId="562B99F3" w14:textId="77777777" w:rsidTr="001613AC">
        <w:trPr>
          <w:cantSplit/>
          <w:jc w:val="center"/>
        </w:trPr>
        <w:tc>
          <w:tcPr>
            <w:tcW w:w="619" w:type="dxa"/>
            <w:tcBorders>
              <w:right w:val="double" w:sz="4" w:space="0" w:color="auto"/>
            </w:tcBorders>
            <w:shd w:val="clear" w:color="auto" w:fill="auto"/>
            <w:vAlign w:val="center"/>
          </w:tcPr>
          <w:p w14:paraId="0451E6B6" w14:textId="77777777" w:rsidR="007A19A6" w:rsidRPr="00AC27B1" w:rsidRDefault="007A19A6" w:rsidP="001613AC">
            <w:pPr>
              <w:pStyle w:val="BodyText"/>
              <w:spacing w:after="0"/>
              <w:jc w:val="center"/>
              <w:rPr>
                <w:rFonts w:ascii="Arial" w:eastAsia="Times New Roman" w:hAnsi="Arial" w:cs="Arial"/>
                <w:sz w:val="18"/>
                <w:szCs w:val="18"/>
              </w:rPr>
            </w:pPr>
            <w:r w:rsidRPr="00AC27B1">
              <w:rPr>
                <w:rFonts w:ascii="Arial" w:eastAsia="Times New Roman" w:hAnsi="Arial" w:cs="Arial"/>
                <w:sz w:val="18"/>
                <w:szCs w:val="18"/>
              </w:rPr>
              <w:t>11</w:t>
            </w:r>
          </w:p>
        </w:tc>
        <w:tc>
          <w:tcPr>
            <w:tcW w:w="0" w:type="auto"/>
            <w:tcBorders>
              <w:left w:val="double" w:sz="4" w:space="0" w:color="auto"/>
            </w:tcBorders>
            <w:vAlign w:val="center"/>
          </w:tcPr>
          <w:p w14:paraId="550C90E2" w14:textId="77777777" w:rsidR="007A19A6" w:rsidRPr="00AC27B1" w:rsidRDefault="007A19A6" w:rsidP="001613AC">
            <w:pPr>
              <w:pStyle w:val="BodyText"/>
              <w:spacing w:after="0"/>
              <w:jc w:val="center"/>
              <w:rPr>
                <w:rFonts w:ascii="Arial" w:eastAsia="Times New Roman" w:hAnsi="Arial" w:cs="Arial"/>
                <w:sz w:val="18"/>
                <w:szCs w:val="18"/>
              </w:rPr>
            </w:pPr>
            <w:r w:rsidRPr="00AC27B1">
              <w:rPr>
                <w:rFonts w:ascii="Arial" w:eastAsia="Times New Roman" w:hAnsi="Arial" w:cs="Arial"/>
                <w:sz w:val="18"/>
                <w:szCs w:val="18"/>
              </w:rPr>
              <w:t>176</w:t>
            </w:r>
          </w:p>
        </w:tc>
        <w:tc>
          <w:tcPr>
            <w:tcW w:w="0" w:type="auto"/>
            <w:vAlign w:val="center"/>
          </w:tcPr>
          <w:p w14:paraId="5E1F13DA" w14:textId="77777777" w:rsidR="007A19A6" w:rsidRPr="00AC27B1" w:rsidRDefault="007A19A6" w:rsidP="001613AC">
            <w:pPr>
              <w:pStyle w:val="BodyText"/>
              <w:spacing w:after="0"/>
              <w:jc w:val="center"/>
              <w:rPr>
                <w:rFonts w:ascii="Arial" w:eastAsia="Times New Roman" w:hAnsi="Arial" w:cs="Arial"/>
                <w:sz w:val="18"/>
                <w:szCs w:val="18"/>
              </w:rPr>
            </w:pPr>
            <w:r w:rsidRPr="00AC27B1">
              <w:rPr>
                <w:rFonts w:ascii="Arial" w:eastAsia="Times New Roman" w:hAnsi="Arial" w:cs="Arial"/>
                <w:sz w:val="18"/>
                <w:szCs w:val="18"/>
              </w:rPr>
              <w:t>376</w:t>
            </w:r>
          </w:p>
        </w:tc>
        <w:tc>
          <w:tcPr>
            <w:tcW w:w="0" w:type="auto"/>
            <w:vAlign w:val="center"/>
          </w:tcPr>
          <w:p w14:paraId="694985A8" w14:textId="77777777" w:rsidR="007A19A6" w:rsidRPr="00AC27B1" w:rsidRDefault="007A19A6" w:rsidP="001613AC">
            <w:pPr>
              <w:pStyle w:val="BodyText"/>
              <w:spacing w:after="0"/>
              <w:jc w:val="center"/>
              <w:rPr>
                <w:rFonts w:ascii="Arial" w:eastAsia="Times New Roman" w:hAnsi="Arial" w:cs="Arial"/>
                <w:sz w:val="18"/>
                <w:szCs w:val="18"/>
              </w:rPr>
            </w:pPr>
            <w:r w:rsidRPr="00FE6C8B">
              <w:rPr>
                <w:rFonts w:ascii="Arial" w:eastAsia="Times New Roman" w:hAnsi="Arial" w:cs="Arial"/>
                <w:sz w:val="18"/>
                <w:szCs w:val="18"/>
                <w:highlight w:val="yellow"/>
              </w:rPr>
              <w:t>584</w:t>
            </w:r>
          </w:p>
        </w:tc>
        <w:tc>
          <w:tcPr>
            <w:tcW w:w="0" w:type="auto"/>
            <w:vAlign w:val="center"/>
          </w:tcPr>
          <w:p w14:paraId="44997AB6" w14:textId="77777777" w:rsidR="007A19A6" w:rsidRPr="00AC27B1" w:rsidRDefault="007A19A6" w:rsidP="001613AC">
            <w:pPr>
              <w:pStyle w:val="BodyText"/>
              <w:spacing w:after="0"/>
              <w:jc w:val="center"/>
              <w:rPr>
                <w:rFonts w:ascii="Arial" w:eastAsia="Times New Roman" w:hAnsi="Arial" w:cs="Arial"/>
                <w:sz w:val="18"/>
                <w:szCs w:val="18"/>
              </w:rPr>
            </w:pPr>
            <w:r w:rsidRPr="00AC27B1">
              <w:rPr>
                <w:rFonts w:ascii="Arial" w:eastAsia="Times New Roman" w:hAnsi="Arial" w:cs="Arial"/>
                <w:sz w:val="18"/>
                <w:szCs w:val="18"/>
              </w:rPr>
              <w:t>776</w:t>
            </w:r>
          </w:p>
        </w:tc>
        <w:tc>
          <w:tcPr>
            <w:tcW w:w="0" w:type="auto"/>
            <w:vAlign w:val="center"/>
          </w:tcPr>
          <w:p w14:paraId="4F057B8C" w14:textId="77777777" w:rsidR="007A19A6" w:rsidRPr="00AC27B1" w:rsidRDefault="007A19A6" w:rsidP="001613AC">
            <w:pPr>
              <w:pStyle w:val="BodyText"/>
              <w:spacing w:after="0"/>
              <w:jc w:val="center"/>
              <w:rPr>
                <w:rFonts w:ascii="Arial" w:eastAsia="Times New Roman" w:hAnsi="Arial" w:cs="Arial"/>
                <w:sz w:val="18"/>
                <w:szCs w:val="18"/>
              </w:rPr>
            </w:pPr>
            <w:r w:rsidRPr="0093756A">
              <w:rPr>
                <w:rFonts w:ascii="Arial" w:eastAsia="Times New Roman" w:hAnsi="Arial" w:cs="Arial"/>
                <w:sz w:val="18"/>
                <w:szCs w:val="18"/>
                <w:highlight w:val="yellow"/>
              </w:rPr>
              <w:t>1000</w:t>
            </w:r>
          </w:p>
        </w:tc>
        <w:tc>
          <w:tcPr>
            <w:tcW w:w="0" w:type="auto"/>
            <w:vAlign w:val="center"/>
          </w:tcPr>
          <w:p w14:paraId="20618520" w14:textId="77777777" w:rsidR="007A19A6" w:rsidRPr="00AC27B1" w:rsidRDefault="007A19A6" w:rsidP="001613AC">
            <w:pPr>
              <w:pStyle w:val="BodyText"/>
              <w:spacing w:after="0"/>
              <w:jc w:val="center"/>
              <w:rPr>
                <w:rFonts w:ascii="Arial" w:eastAsia="Times New Roman" w:hAnsi="Arial" w:cs="Arial"/>
                <w:sz w:val="18"/>
                <w:szCs w:val="18"/>
              </w:rPr>
            </w:pPr>
          </w:p>
        </w:tc>
        <w:tc>
          <w:tcPr>
            <w:tcW w:w="0" w:type="auto"/>
            <w:vAlign w:val="center"/>
          </w:tcPr>
          <w:p w14:paraId="583CD93E" w14:textId="77777777" w:rsidR="007A19A6" w:rsidRPr="00AC27B1" w:rsidRDefault="007A19A6" w:rsidP="001613AC">
            <w:pPr>
              <w:pStyle w:val="BodyText"/>
              <w:spacing w:after="0"/>
              <w:jc w:val="center"/>
              <w:rPr>
                <w:rFonts w:ascii="Arial" w:eastAsia="Times New Roman" w:hAnsi="Arial" w:cs="Arial"/>
                <w:sz w:val="18"/>
                <w:szCs w:val="18"/>
              </w:rPr>
            </w:pPr>
          </w:p>
        </w:tc>
        <w:tc>
          <w:tcPr>
            <w:tcW w:w="0" w:type="auto"/>
            <w:vAlign w:val="center"/>
          </w:tcPr>
          <w:p w14:paraId="3166F757" w14:textId="77777777" w:rsidR="007A19A6" w:rsidRPr="00AC27B1" w:rsidRDefault="007A19A6" w:rsidP="001613AC">
            <w:pPr>
              <w:pStyle w:val="BodyText"/>
              <w:spacing w:after="0"/>
              <w:jc w:val="center"/>
              <w:rPr>
                <w:rFonts w:ascii="Arial" w:eastAsia="Times New Roman" w:hAnsi="Arial" w:cs="Arial"/>
                <w:sz w:val="18"/>
                <w:szCs w:val="18"/>
              </w:rPr>
            </w:pPr>
          </w:p>
        </w:tc>
      </w:tr>
      <w:tr w:rsidR="007A19A6" w:rsidRPr="00D10AC8" w14:paraId="7D94A139" w14:textId="77777777" w:rsidTr="001613AC">
        <w:trPr>
          <w:cantSplit/>
          <w:jc w:val="center"/>
        </w:trPr>
        <w:tc>
          <w:tcPr>
            <w:tcW w:w="619" w:type="dxa"/>
            <w:tcBorders>
              <w:right w:val="double" w:sz="4" w:space="0" w:color="auto"/>
            </w:tcBorders>
            <w:shd w:val="clear" w:color="auto" w:fill="auto"/>
            <w:vAlign w:val="center"/>
          </w:tcPr>
          <w:p w14:paraId="61BDD4D8" w14:textId="77777777" w:rsidR="007A19A6" w:rsidRPr="00AC27B1" w:rsidRDefault="007A19A6" w:rsidP="001613AC">
            <w:pPr>
              <w:pStyle w:val="BodyText"/>
              <w:spacing w:after="0"/>
              <w:jc w:val="center"/>
              <w:rPr>
                <w:rFonts w:ascii="Arial" w:eastAsia="Times New Roman" w:hAnsi="Arial" w:cs="Arial"/>
                <w:sz w:val="18"/>
                <w:szCs w:val="18"/>
              </w:rPr>
            </w:pPr>
            <w:r w:rsidRPr="00AC27B1">
              <w:rPr>
                <w:rFonts w:ascii="Arial" w:eastAsia="Times New Roman" w:hAnsi="Arial" w:cs="Arial"/>
                <w:sz w:val="18"/>
                <w:szCs w:val="18"/>
              </w:rPr>
              <w:t>12</w:t>
            </w:r>
          </w:p>
        </w:tc>
        <w:tc>
          <w:tcPr>
            <w:tcW w:w="0" w:type="auto"/>
            <w:tcBorders>
              <w:left w:val="double" w:sz="4" w:space="0" w:color="auto"/>
            </w:tcBorders>
            <w:vAlign w:val="center"/>
          </w:tcPr>
          <w:p w14:paraId="4A9B4CF1" w14:textId="77777777" w:rsidR="007A19A6" w:rsidRPr="00AC27B1" w:rsidRDefault="007A19A6" w:rsidP="001613AC">
            <w:pPr>
              <w:pStyle w:val="BodyText"/>
              <w:spacing w:after="0"/>
              <w:jc w:val="center"/>
              <w:rPr>
                <w:rFonts w:ascii="Arial" w:eastAsia="Times New Roman" w:hAnsi="Arial" w:cs="Arial"/>
                <w:sz w:val="18"/>
                <w:szCs w:val="18"/>
              </w:rPr>
            </w:pPr>
            <w:r w:rsidRPr="00AC27B1">
              <w:rPr>
                <w:rFonts w:ascii="Arial" w:eastAsia="Times New Roman" w:hAnsi="Arial" w:cs="Arial"/>
                <w:sz w:val="18"/>
                <w:szCs w:val="18"/>
              </w:rPr>
              <w:t>208</w:t>
            </w:r>
          </w:p>
        </w:tc>
        <w:tc>
          <w:tcPr>
            <w:tcW w:w="0" w:type="auto"/>
            <w:vAlign w:val="center"/>
          </w:tcPr>
          <w:p w14:paraId="42E397A9" w14:textId="77777777" w:rsidR="007A19A6" w:rsidRPr="00AC27B1" w:rsidRDefault="007A19A6" w:rsidP="001613AC">
            <w:pPr>
              <w:pStyle w:val="BodyText"/>
              <w:spacing w:after="0"/>
              <w:jc w:val="center"/>
              <w:rPr>
                <w:rFonts w:ascii="Arial" w:eastAsia="Times New Roman" w:hAnsi="Arial" w:cs="Arial"/>
                <w:sz w:val="18"/>
                <w:szCs w:val="18"/>
              </w:rPr>
            </w:pPr>
            <w:r w:rsidRPr="0093756A">
              <w:rPr>
                <w:rFonts w:ascii="Arial" w:eastAsia="Times New Roman" w:hAnsi="Arial" w:cs="Arial"/>
                <w:sz w:val="18"/>
                <w:szCs w:val="18"/>
                <w:highlight w:val="yellow"/>
              </w:rPr>
              <w:t>440</w:t>
            </w:r>
          </w:p>
        </w:tc>
        <w:tc>
          <w:tcPr>
            <w:tcW w:w="0" w:type="auto"/>
            <w:vAlign w:val="center"/>
          </w:tcPr>
          <w:p w14:paraId="303E0DA1" w14:textId="77777777" w:rsidR="007A19A6" w:rsidRPr="00AC27B1" w:rsidRDefault="007A19A6" w:rsidP="001613AC">
            <w:pPr>
              <w:pStyle w:val="BodyText"/>
              <w:spacing w:after="0"/>
              <w:jc w:val="center"/>
              <w:rPr>
                <w:rFonts w:ascii="Arial" w:eastAsia="Times New Roman" w:hAnsi="Arial" w:cs="Arial"/>
                <w:sz w:val="18"/>
                <w:szCs w:val="18"/>
              </w:rPr>
            </w:pPr>
            <w:r w:rsidRPr="0093756A">
              <w:rPr>
                <w:rFonts w:ascii="Arial" w:eastAsia="Times New Roman" w:hAnsi="Arial" w:cs="Arial"/>
                <w:sz w:val="18"/>
                <w:szCs w:val="18"/>
                <w:highlight w:val="yellow"/>
              </w:rPr>
              <w:t>680</w:t>
            </w:r>
          </w:p>
        </w:tc>
        <w:tc>
          <w:tcPr>
            <w:tcW w:w="0" w:type="auto"/>
            <w:vAlign w:val="center"/>
          </w:tcPr>
          <w:p w14:paraId="579DAE28" w14:textId="77777777" w:rsidR="007A19A6" w:rsidRPr="00AC27B1" w:rsidRDefault="007A19A6" w:rsidP="001613AC">
            <w:pPr>
              <w:pStyle w:val="BodyText"/>
              <w:spacing w:after="0"/>
              <w:jc w:val="center"/>
              <w:rPr>
                <w:rFonts w:ascii="Arial" w:eastAsia="Times New Roman" w:hAnsi="Arial" w:cs="Arial"/>
                <w:sz w:val="18"/>
                <w:szCs w:val="18"/>
              </w:rPr>
            </w:pPr>
            <w:r w:rsidRPr="0093756A">
              <w:rPr>
                <w:rFonts w:ascii="Arial" w:eastAsia="Times New Roman" w:hAnsi="Arial" w:cs="Arial"/>
                <w:sz w:val="18"/>
                <w:szCs w:val="18"/>
                <w:highlight w:val="yellow"/>
              </w:rPr>
              <w:t>1000</w:t>
            </w:r>
          </w:p>
        </w:tc>
        <w:tc>
          <w:tcPr>
            <w:tcW w:w="0" w:type="auto"/>
            <w:vAlign w:val="center"/>
          </w:tcPr>
          <w:p w14:paraId="572F181C" w14:textId="77777777" w:rsidR="007A19A6" w:rsidRPr="00AC27B1" w:rsidRDefault="007A19A6" w:rsidP="001613AC">
            <w:pPr>
              <w:pStyle w:val="BodyText"/>
              <w:spacing w:after="0"/>
              <w:jc w:val="center"/>
              <w:rPr>
                <w:rFonts w:ascii="Arial" w:eastAsia="Times New Roman" w:hAnsi="Arial" w:cs="Arial"/>
                <w:sz w:val="18"/>
                <w:szCs w:val="18"/>
              </w:rPr>
            </w:pPr>
          </w:p>
        </w:tc>
        <w:tc>
          <w:tcPr>
            <w:tcW w:w="0" w:type="auto"/>
            <w:vAlign w:val="center"/>
          </w:tcPr>
          <w:p w14:paraId="44BCD35F" w14:textId="77777777" w:rsidR="007A19A6" w:rsidRPr="00AC27B1" w:rsidRDefault="007A19A6" w:rsidP="001613AC">
            <w:pPr>
              <w:pStyle w:val="BodyText"/>
              <w:spacing w:after="0"/>
              <w:jc w:val="center"/>
              <w:rPr>
                <w:rFonts w:ascii="Arial" w:eastAsia="Times New Roman" w:hAnsi="Arial" w:cs="Arial"/>
                <w:sz w:val="18"/>
                <w:szCs w:val="18"/>
              </w:rPr>
            </w:pPr>
          </w:p>
        </w:tc>
        <w:tc>
          <w:tcPr>
            <w:tcW w:w="0" w:type="auto"/>
            <w:vAlign w:val="center"/>
          </w:tcPr>
          <w:p w14:paraId="1B05BE41" w14:textId="77777777" w:rsidR="007A19A6" w:rsidRPr="00AC27B1" w:rsidRDefault="007A19A6" w:rsidP="001613AC">
            <w:pPr>
              <w:pStyle w:val="BodyText"/>
              <w:spacing w:after="0"/>
              <w:jc w:val="center"/>
              <w:rPr>
                <w:rFonts w:ascii="Arial" w:eastAsia="Times New Roman" w:hAnsi="Arial" w:cs="Arial"/>
                <w:sz w:val="18"/>
                <w:szCs w:val="18"/>
              </w:rPr>
            </w:pPr>
          </w:p>
        </w:tc>
        <w:tc>
          <w:tcPr>
            <w:tcW w:w="0" w:type="auto"/>
            <w:vAlign w:val="center"/>
          </w:tcPr>
          <w:p w14:paraId="466075D1" w14:textId="77777777" w:rsidR="007A19A6" w:rsidRPr="00AC27B1" w:rsidRDefault="007A19A6" w:rsidP="001613AC">
            <w:pPr>
              <w:pStyle w:val="BodyText"/>
              <w:spacing w:after="0"/>
              <w:jc w:val="center"/>
              <w:rPr>
                <w:rFonts w:ascii="Arial" w:eastAsia="Times New Roman" w:hAnsi="Arial" w:cs="Arial"/>
                <w:sz w:val="18"/>
                <w:szCs w:val="18"/>
              </w:rPr>
            </w:pPr>
          </w:p>
        </w:tc>
      </w:tr>
    </w:tbl>
    <w:p w14:paraId="159FF696" w14:textId="77777777" w:rsidR="00F04E2F" w:rsidRDefault="00F04E2F" w:rsidP="006A5113">
      <w:pPr>
        <w:rPr>
          <w:rFonts w:ascii="Arial" w:hAnsi="Arial" w:cs="Arial"/>
          <w:sz w:val="20"/>
          <w:szCs w:val="20"/>
          <w:lang w:val="en-GB" w:eastAsia="zh-CN"/>
        </w:rPr>
      </w:pPr>
    </w:p>
    <w:p w14:paraId="12FE90CD" w14:textId="73F83BCF" w:rsidR="00DA6A80" w:rsidRDefault="00DA6A80" w:rsidP="00DA6A80">
      <w:pPr>
        <w:rPr>
          <w:rFonts w:ascii="Arial" w:hAnsi="Arial" w:cs="Arial"/>
          <w:sz w:val="20"/>
          <w:szCs w:val="20"/>
          <w:lang w:val="en-GB" w:eastAsia="zh-CN"/>
        </w:rPr>
      </w:pPr>
      <w:r>
        <w:rPr>
          <w:rFonts w:ascii="Arial" w:hAnsi="Arial" w:cs="Arial"/>
          <w:sz w:val="20"/>
          <w:szCs w:val="20"/>
          <w:lang w:val="en-GB" w:eastAsia="zh-CN"/>
        </w:rPr>
        <w:fldChar w:fldCharType="begin"/>
      </w:r>
      <w:r>
        <w:rPr>
          <w:rFonts w:ascii="Arial" w:hAnsi="Arial" w:cs="Arial"/>
          <w:sz w:val="20"/>
          <w:szCs w:val="20"/>
          <w:lang w:val="en-GB" w:eastAsia="zh-CN"/>
        </w:rPr>
        <w:instrText xml:space="preserve"> REF _Ref506568778 \h </w:instrText>
      </w:r>
      <w:r>
        <w:rPr>
          <w:rFonts w:ascii="Arial" w:hAnsi="Arial" w:cs="Arial"/>
          <w:sz w:val="20"/>
          <w:szCs w:val="20"/>
          <w:lang w:val="en-GB" w:eastAsia="zh-CN"/>
        </w:rPr>
      </w:r>
      <w:r>
        <w:rPr>
          <w:rFonts w:ascii="Arial" w:hAnsi="Arial" w:cs="Arial"/>
          <w:sz w:val="20"/>
          <w:szCs w:val="20"/>
          <w:lang w:val="en-GB" w:eastAsia="zh-CN"/>
        </w:rPr>
        <w:fldChar w:fldCharType="separate"/>
      </w:r>
      <w:r w:rsidR="00A01365" w:rsidRPr="001203AF">
        <w:rPr>
          <w:rFonts w:ascii="Arial" w:hAnsi="Arial" w:cs="Arial"/>
          <w:sz w:val="20"/>
        </w:rPr>
        <w:t xml:space="preserve">Table </w:t>
      </w:r>
      <w:r w:rsidR="00A01365">
        <w:rPr>
          <w:rFonts w:ascii="Arial" w:hAnsi="Arial" w:cs="Arial"/>
          <w:noProof/>
          <w:sz w:val="20"/>
        </w:rPr>
        <w:t>2</w:t>
      </w:r>
      <w:r>
        <w:rPr>
          <w:rFonts w:ascii="Arial" w:hAnsi="Arial" w:cs="Arial"/>
          <w:sz w:val="20"/>
          <w:szCs w:val="20"/>
          <w:lang w:val="en-GB" w:eastAsia="zh-CN"/>
        </w:rPr>
        <w:fldChar w:fldCharType="end"/>
      </w:r>
      <w:r>
        <w:rPr>
          <w:rFonts w:ascii="Arial" w:hAnsi="Arial" w:cs="Arial"/>
          <w:sz w:val="20"/>
          <w:szCs w:val="20"/>
          <w:lang w:val="en-GB" w:eastAsia="zh-CN"/>
        </w:rPr>
        <w:t xml:space="preserve"> shows that the</w:t>
      </w:r>
      <w:r w:rsidRPr="002874ED">
        <w:rPr>
          <w:rFonts w:ascii="Arial" w:hAnsi="Arial" w:cs="Arial"/>
          <w:sz w:val="20"/>
          <w:szCs w:val="20"/>
          <w:lang w:val="en-GB" w:eastAsia="zh-CN"/>
        </w:rPr>
        <w:t xml:space="preserve"> MCS index field has 3 bits</w:t>
      </w:r>
      <w:r>
        <w:rPr>
          <w:rFonts w:ascii="Arial" w:hAnsi="Arial" w:cs="Arial"/>
          <w:sz w:val="20"/>
          <w:szCs w:val="20"/>
          <w:lang w:val="en-GB" w:eastAsia="zh-CN"/>
        </w:rPr>
        <w:t>,</w:t>
      </w:r>
      <w:r w:rsidRPr="002874ED">
        <w:rPr>
          <w:rFonts w:ascii="Arial" w:hAnsi="Arial" w:cs="Arial"/>
          <w:sz w:val="20"/>
          <w:szCs w:val="20"/>
          <w:lang w:val="en-GB" w:eastAsia="zh-CN"/>
        </w:rPr>
        <w:t xml:space="preserve"> but only 3 out of 8 values are currently utilized, and in all 3 cases the TBS is 88 bits.</w:t>
      </w:r>
      <w:r>
        <w:rPr>
          <w:rFonts w:ascii="Arial" w:hAnsi="Arial" w:cs="Arial"/>
          <w:sz w:val="20"/>
          <w:szCs w:val="20"/>
          <w:lang w:val="en-GB" w:eastAsia="zh-CN"/>
        </w:rPr>
        <w:t xml:space="preserve"> The RAR UL grant should be able to support fall-back operation, i.e. when the UE’s request to do EDT is rejected by eNB and the UE should revert to legacy non-EDT Msg3 transmission. This can be accomplished by retaining the 3 MCS indices corresponding to 88 bits TBS. This leaves us with 5 reserved values that could be used for EDT grants without increasing the field size.</w:t>
      </w:r>
    </w:p>
    <w:p w14:paraId="4B05CDB5" w14:textId="77777777" w:rsidR="00DA6A80" w:rsidRDefault="00DA6A80" w:rsidP="00DA6A80">
      <w:pPr>
        <w:pStyle w:val="Proposal"/>
        <w:rPr>
          <w:rFonts w:ascii="Arial" w:hAnsi="Arial" w:cs="Arial"/>
          <w:sz w:val="20"/>
          <w:szCs w:val="20"/>
        </w:rPr>
      </w:pPr>
      <w:bookmarkStart w:id="68" w:name="_Toc510790453"/>
      <w:bookmarkStart w:id="69" w:name="_Toc510791073"/>
      <w:bookmarkStart w:id="70" w:name="_Toc510791328"/>
      <w:bookmarkStart w:id="71" w:name="_Toc510792082"/>
      <w:bookmarkStart w:id="72" w:name="_Toc510792217"/>
      <w:bookmarkStart w:id="73" w:name="_Toc510792344"/>
      <w:bookmarkStart w:id="74" w:name="_Toc510792357"/>
      <w:bookmarkStart w:id="75" w:name="_Toc510792365"/>
      <w:bookmarkStart w:id="76" w:name="_Toc510808334"/>
      <w:bookmarkStart w:id="77" w:name="_Toc510808415"/>
      <w:bookmarkStart w:id="78" w:name="_Toc510808550"/>
      <w:bookmarkStart w:id="79" w:name="_Toc510808656"/>
      <w:bookmarkStart w:id="80" w:name="_Toc510808684"/>
      <w:bookmarkStart w:id="81" w:name="_Toc510808704"/>
      <w:bookmarkStart w:id="82" w:name="_Toc510808712"/>
      <w:bookmarkStart w:id="83" w:name="_Toc510808824"/>
      <w:bookmarkStart w:id="84" w:name="_Toc510809323"/>
      <w:bookmarkStart w:id="85" w:name="_Toc510809531"/>
      <w:bookmarkStart w:id="86" w:name="_Toc510809625"/>
      <w:bookmarkStart w:id="87" w:name="_Toc510810051"/>
      <w:bookmarkStart w:id="88" w:name="_Toc510810067"/>
      <w:bookmarkStart w:id="89" w:name="_Toc510810075"/>
      <w:bookmarkStart w:id="90" w:name="_Toc510810120"/>
      <w:bookmarkStart w:id="91" w:name="_Toc510810373"/>
      <w:bookmarkStart w:id="92" w:name="_Toc510810392"/>
      <w:bookmarkStart w:id="93" w:name="_Toc510810400"/>
      <w:bookmarkStart w:id="94" w:name="_Toc510810676"/>
      <w:bookmarkStart w:id="95" w:name="_Toc510810763"/>
      <w:r>
        <w:rPr>
          <w:rFonts w:ascii="Arial" w:hAnsi="Arial" w:cs="Arial"/>
          <w:sz w:val="20"/>
          <w:szCs w:val="20"/>
        </w:rPr>
        <w:t>The 5 reserved MCS indices are used for EDT and the 3 legacy MCS indices are used for fallback to non-EDT transmission</w:t>
      </w:r>
      <w:r>
        <w:rPr>
          <w:rFonts w:ascii="Arial" w:hAnsi="Arial" w:cs="Arial"/>
          <w:sz w:val="20"/>
          <w:szCs w:val="20"/>
          <w:lang w:val="en-GB" w:eastAsia="zh-CN"/>
        </w:rPr>
        <w:t>.</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38B16C4D" w14:textId="330095F9" w:rsidR="00DA6A80" w:rsidRDefault="00DA6A80" w:rsidP="00DA6A80">
      <w:pPr>
        <w:rPr>
          <w:rFonts w:ascii="Arial" w:hAnsi="Arial" w:cs="Arial"/>
          <w:sz w:val="20"/>
          <w:szCs w:val="20"/>
          <w:lang w:val="en-GB" w:eastAsia="zh-CN"/>
        </w:rPr>
      </w:pPr>
      <w:r>
        <w:rPr>
          <w:rFonts w:ascii="Arial" w:hAnsi="Arial" w:cs="Arial"/>
          <w:sz w:val="20"/>
          <w:szCs w:val="20"/>
          <w:lang w:val="en-GB" w:eastAsia="zh-CN"/>
        </w:rPr>
        <w:t xml:space="preserve">As noted </w:t>
      </w:r>
      <w:r w:rsidR="00DC7C64">
        <w:rPr>
          <w:rFonts w:ascii="Arial" w:hAnsi="Arial" w:cs="Arial"/>
          <w:sz w:val="20"/>
          <w:szCs w:val="20"/>
          <w:lang w:val="en-GB" w:eastAsia="zh-CN"/>
        </w:rPr>
        <w:t>above</w:t>
      </w:r>
      <w:r>
        <w:rPr>
          <w:rFonts w:ascii="Arial" w:hAnsi="Arial" w:cs="Arial"/>
          <w:sz w:val="20"/>
          <w:szCs w:val="20"/>
          <w:lang w:val="en-GB" w:eastAsia="zh-CN"/>
        </w:rPr>
        <w:t>, it is not necessary to dynamically indicate the TBS for EDT in the RAR UL grant, but it may still be beneficial for eNB to be able to indicate the number of RUs dynamically.</w:t>
      </w:r>
      <w:r w:rsidR="00DD50F7">
        <w:rPr>
          <w:rFonts w:ascii="Arial" w:hAnsi="Arial" w:cs="Arial"/>
          <w:sz w:val="20"/>
          <w:szCs w:val="20"/>
          <w:lang w:val="en-GB" w:eastAsia="zh-CN"/>
        </w:rPr>
        <w:t xml:space="preserve"> </w:t>
      </w:r>
      <w:r w:rsidR="00973C3B">
        <w:rPr>
          <w:rFonts w:ascii="Arial" w:hAnsi="Arial" w:cs="Arial"/>
          <w:sz w:val="20"/>
          <w:szCs w:val="20"/>
          <w:lang w:val="en-GB" w:eastAsia="zh-CN"/>
        </w:rPr>
        <w:t xml:space="preserve">A simple solution would be to let the </w:t>
      </w:r>
      <w:r w:rsidR="00B539B2">
        <w:rPr>
          <w:rFonts w:ascii="Arial" w:hAnsi="Arial" w:cs="Arial"/>
          <w:sz w:val="20"/>
          <w:szCs w:val="20"/>
          <w:lang w:val="en-GB" w:eastAsia="zh-CN"/>
        </w:rPr>
        <w:t xml:space="preserve">5 </w:t>
      </w:r>
      <w:r w:rsidR="00AC4ABA">
        <w:rPr>
          <w:rFonts w:ascii="Arial" w:hAnsi="Arial" w:cs="Arial"/>
          <w:sz w:val="20"/>
          <w:szCs w:val="20"/>
          <w:lang w:val="en-GB" w:eastAsia="zh-CN"/>
        </w:rPr>
        <w:t xml:space="preserve">reserved </w:t>
      </w:r>
      <w:r w:rsidR="00973C3B">
        <w:rPr>
          <w:rFonts w:ascii="Arial" w:hAnsi="Arial" w:cs="Arial"/>
          <w:sz w:val="20"/>
          <w:szCs w:val="20"/>
          <w:lang w:val="en-GB" w:eastAsia="zh-CN"/>
        </w:rPr>
        <w:t>values represent an absolute range</w:t>
      </w:r>
      <w:r w:rsidR="00B539B2">
        <w:rPr>
          <w:rFonts w:ascii="Arial" w:hAnsi="Arial" w:cs="Arial"/>
          <w:sz w:val="20"/>
          <w:szCs w:val="20"/>
          <w:lang w:val="en-GB" w:eastAsia="zh-CN"/>
        </w:rPr>
        <w:t xml:space="preserve"> of</w:t>
      </w:r>
      <w:r w:rsidR="00973C3B">
        <w:rPr>
          <w:rFonts w:ascii="Arial" w:hAnsi="Arial" w:cs="Arial"/>
          <w:sz w:val="20"/>
          <w:szCs w:val="20"/>
          <w:lang w:val="en-GB" w:eastAsia="zh-CN"/>
        </w:rPr>
        <w:t xml:space="preserve"> </w:t>
      </w:r>
      <w:r w:rsidR="00DD50F7">
        <w:rPr>
          <w:rFonts w:ascii="Arial" w:hAnsi="Arial" w:cs="Arial"/>
          <w:sz w:val="20"/>
          <w:szCs w:val="20"/>
          <w:lang w:val="en-GB" w:eastAsia="zh-CN"/>
        </w:rPr>
        <w:t>{2, 3, 4, 5, 6} RUs</w:t>
      </w:r>
      <w:r w:rsidR="00B539B2">
        <w:rPr>
          <w:rFonts w:ascii="Arial" w:hAnsi="Arial" w:cs="Arial"/>
          <w:sz w:val="20"/>
          <w:szCs w:val="20"/>
          <w:lang w:val="en-GB" w:eastAsia="zh-CN"/>
        </w:rPr>
        <w:t>.</w:t>
      </w:r>
      <w:r w:rsidR="00AC4ABA">
        <w:rPr>
          <w:rFonts w:ascii="Arial" w:hAnsi="Arial" w:cs="Arial"/>
          <w:sz w:val="20"/>
          <w:szCs w:val="20"/>
          <w:lang w:val="en-GB" w:eastAsia="zh-CN"/>
        </w:rPr>
        <w:t xml:space="preserve"> If it is desired to also support 8 and 10 RUs, the interpretation of the 5 reserved values could depend on the configured maximum TBS for the CE level.</w:t>
      </w:r>
      <w:r w:rsidR="001E026B">
        <w:rPr>
          <w:rFonts w:ascii="Arial" w:hAnsi="Arial" w:cs="Arial"/>
          <w:sz w:val="20"/>
          <w:szCs w:val="20"/>
          <w:lang w:val="en-GB" w:eastAsia="zh-CN"/>
        </w:rPr>
        <w:t xml:space="preserve"> However, here we propose to go for the simple solution with an absolute range.</w:t>
      </w:r>
    </w:p>
    <w:p w14:paraId="09948DC2" w14:textId="0E6545C6" w:rsidR="00DA6A80" w:rsidRDefault="00DA6A80" w:rsidP="00DA6A80">
      <w:pPr>
        <w:pStyle w:val="Proposal"/>
        <w:rPr>
          <w:rFonts w:ascii="Arial" w:hAnsi="Arial" w:cs="Arial"/>
          <w:sz w:val="20"/>
          <w:szCs w:val="20"/>
        </w:rPr>
      </w:pPr>
      <w:bookmarkStart w:id="96" w:name="_Toc510791074"/>
      <w:bookmarkStart w:id="97" w:name="_Toc510791329"/>
      <w:bookmarkStart w:id="98" w:name="_Toc510792083"/>
      <w:bookmarkStart w:id="99" w:name="_Toc510792218"/>
      <w:bookmarkStart w:id="100" w:name="_Toc510792345"/>
      <w:bookmarkStart w:id="101" w:name="_Toc510792358"/>
      <w:bookmarkStart w:id="102" w:name="_Toc510792366"/>
      <w:bookmarkStart w:id="103" w:name="_Toc510808335"/>
      <w:bookmarkStart w:id="104" w:name="_Toc510808416"/>
      <w:bookmarkStart w:id="105" w:name="_Toc510808551"/>
      <w:bookmarkStart w:id="106" w:name="_Toc510808657"/>
      <w:bookmarkStart w:id="107" w:name="_Toc510808685"/>
      <w:bookmarkStart w:id="108" w:name="_Toc510808705"/>
      <w:bookmarkStart w:id="109" w:name="_Toc510808713"/>
      <w:bookmarkStart w:id="110" w:name="_Toc510808825"/>
      <w:bookmarkStart w:id="111" w:name="_Toc510809324"/>
      <w:bookmarkStart w:id="112" w:name="_Toc510809532"/>
      <w:bookmarkStart w:id="113" w:name="_Toc510809626"/>
      <w:bookmarkStart w:id="114" w:name="_Toc510810052"/>
      <w:bookmarkStart w:id="115" w:name="_Toc510810068"/>
      <w:bookmarkStart w:id="116" w:name="_Toc510810076"/>
      <w:bookmarkStart w:id="117" w:name="_Toc510810121"/>
      <w:bookmarkStart w:id="118" w:name="_Toc510810374"/>
      <w:bookmarkStart w:id="119" w:name="_Toc510810393"/>
      <w:bookmarkStart w:id="120" w:name="_Toc510810401"/>
      <w:bookmarkStart w:id="121" w:name="_Toc510810677"/>
      <w:bookmarkStart w:id="122" w:name="_Toc510810764"/>
      <w:r>
        <w:rPr>
          <w:rFonts w:ascii="Arial" w:hAnsi="Arial" w:cs="Arial"/>
          <w:sz w:val="20"/>
          <w:szCs w:val="20"/>
        </w:rPr>
        <w:t xml:space="preserve">The 5 reserved MCS indices </w:t>
      </w:r>
      <w:r w:rsidR="007D04FC">
        <w:rPr>
          <w:rFonts w:ascii="Arial" w:hAnsi="Arial" w:cs="Arial"/>
          <w:sz w:val="20"/>
          <w:szCs w:val="20"/>
        </w:rPr>
        <w:t xml:space="preserve">are used to indicate </w:t>
      </w:r>
      <w:r w:rsidR="00C03FE8">
        <w:rPr>
          <w:rFonts w:ascii="Arial" w:hAnsi="Arial" w:cs="Arial"/>
          <w:sz w:val="20"/>
          <w:szCs w:val="20"/>
        </w:rPr>
        <w:t>{2, 3, 4, 5, 6}</w:t>
      </w:r>
      <w:r w:rsidR="007D04FC">
        <w:rPr>
          <w:rFonts w:ascii="Arial" w:hAnsi="Arial" w:cs="Arial"/>
          <w:sz w:val="20"/>
          <w:szCs w:val="20"/>
        </w:rPr>
        <w:t xml:space="preserve"> RUs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007D04FC">
        <w:rPr>
          <w:rFonts w:ascii="Arial" w:hAnsi="Arial" w:cs="Arial"/>
          <w:sz w:val="20"/>
          <w:szCs w:val="20"/>
          <w:lang w:val="en-GB" w:eastAsia="zh-CN"/>
        </w:rPr>
        <w:t xml:space="preserve"> </w:t>
      </w:r>
      <w:r w:rsidR="00C03FE8">
        <w:rPr>
          <w:rFonts w:ascii="Arial" w:hAnsi="Arial" w:cs="Arial"/>
          <w:sz w:val="20"/>
          <w:szCs w:val="20"/>
          <w:lang w:val="en-GB" w:eastAsia="zh-CN"/>
        </w:rPr>
        <w:t>for EDT</w:t>
      </w:r>
      <w:r w:rsidR="007D04FC">
        <w:rPr>
          <w:rFonts w:ascii="Arial" w:hAnsi="Arial" w:cs="Arial"/>
          <w:sz w:val="20"/>
          <w:szCs w:val="20"/>
          <w:lang w:val="en-GB" w:eastAsia="zh-CN"/>
        </w:rPr>
        <w:t>.</w:t>
      </w:r>
      <w:bookmarkEnd w:id="110"/>
      <w:bookmarkEnd w:id="111"/>
      <w:bookmarkEnd w:id="112"/>
      <w:bookmarkEnd w:id="113"/>
      <w:bookmarkEnd w:id="114"/>
      <w:bookmarkEnd w:id="115"/>
      <w:bookmarkEnd w:id="116"/>
      <w:bookmarkEnd w:id="117"/>
      <w:bookmarkEnd w:id="118"/>
      <w:bookmarkEnd w:id="119"/>
      <w:bookmarkEnd w:id="120"/>
      <w:bookmarkEnd w:id="121"/>
      <w:bookmarkEnd w:id="122"/>
    </w:p>
    <w:p w14:paraId="49898A7C" w14:textId="7AED7048" w:rsidR="00195AD7" w:rsidRDefault="00195AD7" w:rsidP="00195AD7">
      <w:pPr>
        <w:rPr>
          <w:rFonts w:ascii="Arial" w:hAnsi="Arial" w:cs="Arial"/>
          <w:sz w:val="20"/>
          <w:szCs w:val="20"/>
          <w:lang w:val="en-GB" w:eastAsia="zh-CN"/>
        </w:rPr>
      </w:pPr>
      <w:r>
        <w:rPr>
          <w:rFonts w:ascii="Arial" w:hAnsi="Arial" w:cs="Arial"/>
          <w:sz w:val="20"/>
          <w:szCs w:val="20"/>
          <w:lang w:val="en-GB" w:eastAsia="zh-CN"/>
        </w:rPr>
        <w:t xml:space="preserve">RAN1 has already agreed that the use of TBS smaller than the configured maximum TBS (for the CE level) is enabled by eNB. </w:t>
      </w:r>
      <w:r w:rsidR="003A7262">
        <w:rPr>
          <w:rFonts w:ascii="Arial" w:hAnsi="Arial" w:cs="Arial"/>
          <w:sz w:val="20"/>
          <w:szCs w:val="20"/>
          <w:lang w:val="en-GB" w:eastAsia="zh-CN"/>
        </w:rPr>
        <w:t>T</w:t>
      </w:r>
      <w:r>
        <w:rPr>
          <w:rFonts w:ascii="Arial" w:hAnsi="Arial" w:cs="Arial"/>
          <w:sz w:val="20"/>
          <w:szCs w:val="20"/>
          <w:lang w:val="en-GB" w:eastAsia="zh-CN"/>
        </w:rPr>
        <w:t>o provide some granularity in this enabling, it may be beneficial if the number of possible smaller TBS that the eNB needs to be prepared to blindly decode is indicated in SIB.</w:t>
      </w:r>
    </w:p>
    <w:p w14:paraId="05394A05" w14:textId="77777777" w:rsidR="00195AD7" w:rsidRDefault="00195AD7" w:rsidP="00195AD7">
      <w:pPr>
        <w:pStyle w:val="Proposal"/>
        <w:rPr>
          <w:rFonts w:ascii="Arial" w:hAnsi="Arial" w:cs="Arial"/>
          <w:sz w:val="20"/>
          <w:szCs w:val="20"/>
        </w:rPr>
      </w:pPr>
      <w:bookmarkStart w:id="123" w:name="_Toc510784632"/>
      <w:bookmarkStart w:id="124" w:name="_Toc510784700"/>
      <w:bookmarkStart w:id="125" w:name="_Toc510785002"/>
      <w:bookmarkStart w:id="126" w:name="_Toc510785508"/>
      <w:bookmarkStart w:id="127" w:name="_Toc510785528"/>
      <w:bookmarkStart w:id="128" w:name="_Toc510785534"/>
      <w:bookmarkStart w:id="129" w:name="_Toc510785830"/>
      <w:bookmarkStart w:id="130" w:name="_Toc510785932"/>
      <w:bookmarkStart w:id="131" w:name="_Toc510785945"/>
      <w:bookmarkStart w:id="132" w:name="_Toc510786126"/>
      <w:bookmarkStart w:id="133" w:name="_Toc510786291"/>
      <w:bookmarkStart w:id="134" w:name="_Toc510786304"/>
      <w:bookmarkStart w:id="135" w:name="_Toc510787049"/>
      <w:bookmarkStart w:id="136" w:name="_Toc510787453"/>
      <w:bookmarkStart w:id="137" w:name="_Toc510787686"/>
      <w:bookmarkStart w:id="138" w:name="_Toc510787702"/>
      <w:bookmarkStart w:id="139" w:name="_Toc510787747"/>
      <w:bookmarkStart w:id="140" w:name="_Toc510788476"/>
      <w:bookmarkStart w:id="141" w:name="_Toc510788581"/>
      <w:bookmarkStart w:id="142" w:name="_Toc510788603"/>
      <w:bookmarkStart w:id="143" w:name="_Toc510788649"/>
      <w:bookmarkStart w:id="144" w:name="_Toc510788717"/>
      <w:bookmarkStart w:id="145" w:name="_Toc510789024"/>
      <w:bookmarkStart w:id="146" w:name="_Toc510789180"/>
      <w:bookmarkStart w:id="147" w:name="_Toc510789212"/>
      <w:bookmarkStart w:id="148" w:name="_Toc510789246"/>
      <w:bookmarkStart w:id="149" w:name="_Toc510789342"/>
      <w:bookmarkStart w:id="150" w:name="_Toc510790246"/>
      <w:bookmarkStart w:id="151" w:name="_Toc510790455"/>
      <w:bookmarkStart w:id="152" w:name="_Toc510791076"/>
      <w:bookmarkStart w:id="153" w:name="_Toc510791331"/>
      <w:bookmarkStart w:id="154" w:name="_Toc510792078"/>
      <w:bookmarkStart w:id="155" w:name="_Toc510792213"/>
      <w:bookmarkStart w:id="156" w:name="_Toc510792340"/>
      <w:bookmarkStart w:id="157" w:name="_Toc510792353"/>
      <w:bookmarkStart w:id="158" w:name="_Toc510792361"/>
      <w:bookmarkStart w:id="159" w:name="_Toc510808330"/>
      <w:bookmarkStart w:id="160" w:name="_Toc510808411"/>
      <w:bookmarkStart w:id="161" w:name="_Toc510808546"/>
      <w:bookmarkStart w:id="162" w:name="_Toc510808659"/>
      <w:bookmarkStart w:id="163" w:name="_Toc510808686"/>
      <w:bookmarkStart w:id="164" w:name="_Toc510808706"/>
      <w:bookmarkStart w:id="165" w:name="_Toc510808714"/>
      <w:bookmarkStart w:id="166" w:name="_Toc510808826"/>
      <w:bookmarkStart w:id="167" w:name="_Toc510809325"/>
      <w:bookmarkStart w:id="168" w:name="_Toc510809533"/>
      <w:bookmarkStart w:id="169" w:name="_Toc510809627"/>
      <w:bookmarkStart w:id="170" w:name="_Toc510810053"/>
      <w:bookmarkStart w:id="171" w:name="_Toc510810069"/>
      <w:bookmarkStart w:id="172" w:name="_Toc510810077"/>
      <w:bookmarkStart w:id="173" w:name="_Toc510810122"/>
      <w:bookmarkStart w:id="174" w:name="_Toc510810375"/>
      <w:bookmarkStart w:id="175" w:name="_Toc510810394"/>
      <w:bookmarkStart w:id="176" w:name="_Toc510810402"/>
      <w:bookmarkStart w:id="177" w:name="_Toc510810678"/>
      <w:bookmarkStart w:id="178" w:name="_Toc510810765"/>
      <w:r>
        <w:rPr>
          <w:rFonts w:ascii="Arial" w:hAnsi="Arial" w:cs="Arial"/>
          <w:sz w:val="20"/>
          <w:szCs w:val="20"/>
        </w:rPr>
        <w:t>The number of (up to 4) possible smaller TBS that eNB needs to blindly decode is indicated in SIB per CE level</w:t>
      </w:r>
      <w:r>
        <w:rPr>
          <w:rFonts w:ascii="Arial" w:hAnsi="Arial" w:cs="Arial"/>
          <w:sz w:val="20"/>
          <w:szCs w:val="20"/>
          <w:lang w:val="en-GB" w:eastAsia="zh-CN"/>
        </w:rPr>
        <w:t>.</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18A635B1" w14:textId="16D18B77" w:rsidR="008F74B9" w:rsidRDefault="00260C59" w:rsidP="008F74B9">
      <w:pPr>
        <w:rPr>
          <w:rFonts w:ascii="Arial" w:hAnsi="Arial" w:cs="Arial"/>
          <w:sz w:val="20"/>
          <w:szCs w:val="20"/>
          <w:lang w:val="en-GB" w:eastAsia="zh-CN"/>
        </w:rPr>
      </w:pPr>
      <w:bookmarkStart w:id="179" w:name="_Hlk510809511"/>
      <w:r>
        <w:rPr>
          <w:rFonts w:ascii="Arial" w:hAnsi="Arial" w:cs="Arial"/>
          <w:sz w:val="20"/>
          <w:szCs w:val="20"/>
          <w:lang w:val="en-GB" w:eastAsia="zh-CN"/>
        </w:rPr>
        <w:t xml:space="preserve">Given a configured maximum TBS (for the CE level), a configured maximum number of blind decodes (for the CE level), and the resource allocation (number of RUs), the </w:t>
      </w:r>
      <w:r w:rsidR="008F74B9">
        <w:rPr>
          <w:rFonts w:ascii="Arial" w:hAnsi="Arial" w:cs="Arial"/>
          <w:sz w:val="20"/>
          <w:szCs w:val="20"/>
          <w:lang w:val="en-GB" w:eastAsia="zh-CN"/>
        </w:rPr>
        <w:t xml:space="preserve">possible smaller TBS </w:t>
      </w:r>
      <w:r w:rsidR="00AD58AC">
        <w:rPr>
          <w:rFonts w:ascii="Arial" w:hAnsi="Arial" w:cs="Arial"/>
          <w:sz w:val="20"/>
          <w:szCs w:val="20"/>
          <w:lang w:val="en-GB" w:eastAsia="zh-CN"/>
        </w:rPr>
        <w:t>values (</w:t>
      </w:r>
      <w:bookmarkStart w:id="180" w:name="_Hlk510809583"/>
      <w:r w:rsidR="00AD58AC">
        <w:rPr>
          <w:rFonts w:ascii="Arial" w:hAnsi="Arial" w:cs="Arial"/>
          <w:sz w:val="20"/>
          <w:szCs w:val="20"/>
          <w:lang w:val="en-GB" w:eastAsia="zh-CN"/>
        </w:rPr>
        <w:t>that the UE can select between to avoid excessive padding</w:t>
      </w:r>
      <w:bookmarkEnd w:id="180"/>
      <w:r w:rsidR="00AD58AC">
        <w:rPr>
          <w:rFonts w:ascii="Arial" w:hAnsi="Arial" w:cs="Arial"/>
          <w:sz w:val="20"/>
          <w:szCs w:val="20"/>
          <w:lang w:val="en-GB" w:eastAsia="zh-CN"/>
        </w:rPr>
        <w:t xml:space="preserve">) </w:t>
      </w:r>
      <w:r>
        <w:rPr>
          <w:rFonts w:ascii="Arial" w:hAnsi="Arial" w:cs="Arial"/>
          <w:sz w:val="20"/>
          <w:szCs w:val="20"/>
          <w:lang w:val="en-GB" w:eastAsia="zh-CN"/>
        </w:rPr>
        <w:t>can be derived from a table hardcoded in the specification.</w:t>
      </w:r>
      <w:r w:rsidR="00F92D2D">
        <w:rPr>
          <w:rFonts w:ascii="Arial" w:hAnsi="Arial" w:cs="Arial"/>
          <w:sz w:val="20"/>
          <w:szCs w:val="20"/>
          <w:lang w:val="en-GB" w:eastAsia="zh-CN"/>
        </w:rPr>
        <w:t xml:space="preserve"> For example, if the maximum TBS is 1000 bits, and the number of RUs is 4, then a suitable hardcoded range is e.g. {392, 536, 680, 1000} bits</w:t>
      </w:r>
      <w:r w:rsidR="00316639">
        <w:rPr>
          <w:rFonts w:ascii="Arial" w:hAnsi="Arial" w:cs="Arial"/>
          <w:sz w:val="20"/>
          <w:szCs w:val="20"/>
          <w:lang w:val="en-GB" w:eastAsia="zh-CN"/>
        </w:rPr>
        <w:t xml:space="preserve"> (cf. </w:t>
      </w:r>
      <w:r w:rsidR="00316639">
        <w:rPr>
          <w:rFonts w:ascii="Arial" w:hAnsi="Arial" w:cs="Arial"/>
          <w:sz w:val="20"/>
          <w:szCs w:val="20"/>
          <w:lang w:val="en-GB" w:eastAsia="zh-CN"/>
        </w:rPr>
        <w:fldChar w:fldCharType="begin"/>
      </w:r>
      <w:r w:rsidR="00316639">
        <w:rPr>
          <w:rFonts w:ascii="Arial" w:hAnsi="Arial" w:cs="Arial"/>
          <w:sz w:val="20"/>
          <w:szCs w:val="20"/>
          <w:lang w:val="en-GB" w:eastAsia="zh-CN"/>
        </w:rPr>
        <w:instrText xml:space="preserve"> REF _Ref510790779 \h </w:instrText>
      </w:r>
      <w:r w:rsidR="00316639">
        <w:rPr>
          <w:rFonts w:ascii="Arial" w:hAnsi="Arial" w:cs="Arial"/>
          <w:sz w:val="20"/>
          <w:szCs w:val="20"/>
          <w:lang w:val="en-GB" w:eastAsia="zh-CN"/>
        </w:rPr>
      </w:r>
      <w:r w:rsidR="00316639">
        <w:rPr>
          <w:rFonts w:ascii="Arial" w:hAnsi="Arial" w:cs="Arial"/>
          <w:sz w:val="20"/>
          <w:szCs w:val="20"/>
          <w:lang w:val="en-GB" w:eastAsia="zh-CN"/>
        </w:rPr>
        <w:fldChar w:fldCharType="separate"/>
      </w:r>
      <w:r w:rsidR="00A01365" w:rsidRPr="001203AF">
        <w:rPr>
          <w:rFonts w:ascii="Arial" w:hAnsi="Arial" w:cs="Arial"/>
          <w:sz w:val="20"/>
        </w:rPr>
        <w:t xml:space="preserve">Table </w:t>
      </w:r>
      <w:r w:rsidR="00A01365">
        <w:rPr>
          <w:rFonts w:ascii="Arial" w:hAnsi="Arial" w:cs="Arial"/>
          <w:noProof/>
          <w:sz w:val="20"/>
        </w:rPr>
        <w:t>3</w:t>
      </w:r>
      <w:r w:rsidR="00316639">
        <w:rPr>
          <w:rFonts w:ascii="Arial" w:hAnsi="Arial" w:cs="Arial"/>
          <w:sz w:val="20"/>
          <w:szCs w:val="20"/>
          <w:lang w:val="en-GB" w:eastAsia="zh-CN"/>
        </w:rPr>
        <w:fldChar w:fldCharType="end"/>
      </w:r>
      <w:r w:rsidR="00316639">
        <w:rPr>
          <w:rFonts w:ascii="Arial" w:hAnsi="Arial" w:cs="Arial"/>
          <w:sz w:val="20"/>
          <w:szCs w:val="20"/>
          <w:lang w:val="en-GB" w:eastAsia="zh-CN"/>
        </w:rPr>
        <w:t>).</w:t>
      </w:r>
    </w:p>
    <w:p w14:paraId="4489BEE7" w14:textId="4AB78C9B" w:rsidR="00185339" w:rsidRDefault="00185339" w:rsidP="00185339">
      <w:pPr>
        <w:pStyle w:val="Proposal"/>
        <w:rPr>
          <w:rFonts w:ascii="Arial" w:hAnsi="Arial" w:cs="Arial"/>
          <w:sz w:val="20"/>
          <w:szCs w:val="20"/>
        </w:rPr>
      </w:pPr>
      <w:bookmarkStart w:id="181" w:name="_Toc510785509"/>
      <w:bookmarkStart w:id="182" w:name="_Toc510785529"/>
      <w:bookmarkStart w:id="183" w:name="_Toc510785535"/>
      <w:bookmarkStart w:id="184" w:name="_Toc510785831"/>
      <w:bookmarkStart w:id="185" w:name="_Toc510785933"/>
      <w:bookmarkStart w:id="186" w:name="_Toc510785946"/>
      <w:bookmarkStart w:id="187" w:name="_Toc510786127"/>
      <w:bookmarkStart w:id="188" w:name="_Toc510786292"/>
      <w:bookmarkStart w:id="189" w:name="_Toc510786305"/>
      <w:bookmarkStart w:id="190" w:name="_Toc510787050"/>
      <w:bookmarkStart w:id="191" w:name="_Toc510787454"/>
      <w:bookmarkStart w:id="192" w:name="_Toc510787687"/>
      <w:bookmarkStart w:id="193" w:name="_Toc510787703"/>
      <w:bookmarkStart w:id="194" w:name="_Toc510787748"/>
      <w:bookmarkStart w:id="195" w:name="_Toc510788582"/>
      <w:bookmarkStart w:id="196" w:name="_Toc510788604"/>
      <w:bookmarkStart w:id="197" w:name="_Toc510788650"/>
      <w:bookmarkStart w:id="198" w:name="_Toc510788718"/>
      <w:bookmarkStart w:id="199" w:name="_Toc510789025"/>
      <w:bookmarkStart w:id="200" w:name="_Toc510789181"/>
      <w:bookmarkStart w:id="201" w:name="_Toc510789213"/>
      <w:bookmarkStart w:id="202" w:name="_Toc510789247"/>
      <w:bookmarkStart w:id="203" w:name="_Toc510789343"/>
      <w:bookmarkStart w:id="204" w:name="_Toc510790247"/>
      <w:bookmarkStart w:id="205" w:name="_Toc510790456"/>
      <w:bookmarkStart w:id="206" w:name="_Toc510791077"/>
      <w:bookmarkStart w:id="207" w:name="_Toc510791332"/>
      <w:bookmarkStart w:id="208" w:name="_Toc510792079"/>
      <w:bookmarkStart w:id="209" w:name="_Toc510792214"/>
      <w:bookmarkStart w:id="210" w:name="_Toc510792341"/>
      <w:bookmarkStart w:id="211" w:name="_Toc510792354"/>
      <w:bookmarkStart w:id="212" w:name="_Toc510792362"/>
      <w:bookmarkStart w:id="213" w:name="_Toc510808331"/>
      <w:bookmarkStart w:id="214" w:name="_Toc510808412"/>
      <w:bookmarkStart w:id="215" w:name="_Toc510808547"/>
      <w:bookmarkStart w:id="216" w:name="_Toc510808660"/>
      <w:bookmarkStart w:id="217" w:name="_Toc510808687"/>
      <w:bookmarkStart w:id="218" w:name="_Toc510808707"/>
      <w:bookmarkStart w:id="219" w:name="_Toc510808715"/>
      <w:bookmarkStart w:id="220" w:name="_Toc510808827"/>
      <w:bookmarkStart w:id="221" w:name="_Toc510809326"/>
      <w:bookmarkStart w:id="222" w:name="_Toc510809534"/>
      <w:bookmarkStart w:id="223" w:name="_Toc510809628"/>
      <w:bookmarkStart w:id="224" w:name="_Toc510810054"/>
      <w:bookmarkStart w:id="225" w:name="_Toc510810070"/>
      <w:bookmarkStart w:id="226" w:name="_Toc510810078"/>
      <w:bookmarkStart w:id="227" w:name="_Toc510810123"/>
      <w:bookmarkStart w:id="228" w:name="_Toc510810376"/>
      <w:bookmarkStart w:id="229" w:name="_Toc510810395"/>
      <w:bookmarkStart w:id="230" w:name="_Toc510810403"/>
      <w:bookmarkStart w:id="231" w:name="_Toc510810679"/>
      <w:bookmarkStart w:id="232" w:name="_Toc510810766"/>
      <w:bookmarkEnd w:id="179"/>
      <w:r>
        <w:rPr>
          <w:rFonts w:ascii="Arial" w:hAnsi="Arial" w:cs="Arial"/>
          <w:sz w:val="20"/>
          <w:szCs w:val="20"/>
        </w:rPr>
        <w:t>The possible smaller TBS values are derived from the configured maximum TBS (for the CE level)</w:t>
      </w:r>
      <w:r w:rsidR="002F386A">
        <w:rPr>
          <w:rFonts w:ascii="Arial" w:hAnsi="Arial" w:cs="Arial"/>
          <w:sz w:val="20"/>
          <w:szCs w:val="20"/>
        </w:rPr>
        <w:t xml:space="preserve">, </w:t>
      </w:r>
      <w:r>
        <w:rPr>
          <w:rFonts w:ascii="Arial" w:hAnsi="Arial" w:cs="Arial"/>
          <w:sz w:val="20"/>
          <w:szCs w:val="20"/>
        </w:rPr>
        <w:t>the configured maximum number of blind decodes (for the CE level)</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r w:rsidR="002F386A">
        <w:rPr>
          <w:rFonts w:ascii="Arial" w:hAnsi="Arial" w:cs="Arial"/>
          <w:sz w:val="20"/>
          <w:szCs w:val="20"/>
          <w:lang w:val="en-GB" w:eastAsia="zh-CN"/>
        </w:rPr>
        <w:t>, and the resource allocation (number of RUs).</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2867BC04" w14:textId="77777777" w:rsidR="00EF303D" w:rsidRDefault="00EF303D" w:rsidP="00EF303D">
      <w:pPr>
        <w:rPr>
          <w:rFonts w:ascii="Arial" w:hAnsi="Arial" w:cs="Arial"/>
          <w:sz w:val="20"/>
          <w:szCs w:val="20"/>
          <w:lang w:val="en-GB" w:eastAsia="zh-CN"/>
        </w:rPr>
      </w:pPr>
      <w:r>
        <w:rPr>
          <w:rFonts w:ascii="Arial" w:hAnsi="Arial" w:cs="Arial"/>
          <w:sz w:val="20"/>
          <w:szCs w:val="20"/>
          <w:lang w:val="en-GB" w:eastAsia="zh-CN"/>
        </w:rPr>
        <w:lastRenderedPageBreak/>
        <w:t>The number of NPUSCH repetitions indicated in the RAR UL grant applies when the UE selects the maximum TBS (indicated in SIB). When the UE selects a smaller TBS, to save power the number of NPUSCH repetitions should be scaled down proportionally with the TBS.</w:t>
      </w:r>
    </w:p>
    <w:p w14:paraId="2EA49FC0" w14:textId="77777777" w:rsidR="00EF303D" w:rsidRPr="004A41A8" w:rsidRDefault="00EF303D" w:rsidP="00EF303D">
      <w:pPr>
        <w:pStyle w:val="Proposal"/>
        <w:rPr>
          <w:rFonts w:ascii="Arial" w:hAnsi="Arial" w:cs="Arial"/>
          <w:sz w:val="20"/>
          <w:szCs w:val="20"/>
        </w:rPr>
      </w:pPr>
      <w:bookmarkStart w:id="233" w:name="_Toc510785832"/>
      <w:bookmarkStart w:id="234" w:name="_Toc510785934"/>
      <w:bookmarkStart w:id="235" w:name="_Toc510785947"/>
      <w:bookmarkStart w:id="236" w:name="_Toc510786128"/>
      <w:bookmarkStart w:id="237" w:name="_Toc510786293"/>
      <w:bookmarkStart w:id="238" w:name="_Toc510786306"/>
      <w:bookmarkStart w:id="239" w:name="_Toc510787051"/>
      <w:bookmarkStart w:id="240" w:name="_Toc510787455"/>
      <w:bookmarkStart w:id="241" w:name="_Toc510787688"/>
      <w:bookmarkStart w:id="242" w:name="_Toc510787704"/>
      <w:bookmarkStart w:id="243" w:name="_Toc510787749"/>
      <w:bookmarkStart w:id="244" w:name="_Toc510788651"/>
      <w:bookmarkStart w:id="245" w:name="_Toc510788719"/>
      <w:bookmarkStart w:id="246" w:name="_Toc510789026"/>
      <w:bookmarkStart w:id="247" w:name="_Toc510789182"/>
      <w:bookmarkStart w:id="248" w:name="_Toc510789214"/>
      <w:bookmarkStart w:id="249" w:name="_Toc510789248"/>
      <w:bookmarkStart w:id="250" w:name="_Toc510789344"/>
      <w:bookmarkStart w:id="251" w:name="_Toc510790248"/>
      <w:bookmarkStart w:id="252" w:name="_Toc510790457"/>
      <w:bookmarkStart w:id="253" w:name="_Toc510791078"/>
      <w:bookmarkStart w:id="254" w:name="_Toc510791333"/>
      <w:bookmarkStart w:id="255" w:name="_Toc510792080"/>
      <w:bookmarkStart w:id="256" w:name="_Toc510792215"/>
      <w:bookmarkStart w:id="257" w:name="_Toc510792342"/>
      <w:bookmarkStart w:id="258" w:name="_Toc510792355"/>
      <w:bookmarkStart w:id="259" w:name="_Toc510792363"/>
      <w:bookmarkStart w:id="260" w:name="_Toc510808332"/>
      <w:bookmarkStart w:id="261" w:name="_Toc510808413"/>
      <w:bookmarkStart w:id="262" w:name="_Toc510808548"/>
      <w:bookmarkStart w:id="263" w:name="_Toc510808661"/>
      <w:bookmarkStart w:id="264" w:name="_Toc510808688"/>
      <w:bookmarkStart w:id="265" w:name="_Toc510808708"/>
      <w:bookmarkStart w:id="266" w:name="_Toc510808716"/>
      <w:bookmarkStart w:id="267" w:name="_Toc510808828"/>
      <w:bookmarkStart w:id="268" w:name="_Toc510809327"/>
      <w:bookmarkStart w:id="269" w:name="_Toc510809535"/>
      <w:bookmarkStart w:id="270" w:name="_Toc510809629"/>
      <w:bookmarkStart w:id="271" w:name="_Toc510810055"/>
      <w:bookmarkStart w:id="272" w:name="_Toc510810071"/>
      <w:bookmarkStart w:id="273" w:name="_Toc510810079"/>
      <w:bookmarkStart w:id="274" w:name="_Toc510810124"/>
      <w:bookmarkStart w:id="275" w:name="_Toc510810377"/>
      <w:bookmarkStart w:id="276" w:name="_Toc510810396"/>
      <w:bookmarkStart w:id="277" w:name="_Toc510810404"/>
      <w:bookmarkStart w:id="278" w:name="_Toc510810680"/>
      <w:bookmarkStart w:id="279" w:name="_Toc510810767"/>
      <w:r>
        <w:rPr>
          <w:rFonts w:ascii="Arial" w:hAnsi="Arial" w:cs="Arial"/>
          <w:sz w:val="20"/>
          <w:szCs w:val="20"/>
          <w:lang w:val="en-GB" w:eastAsia="zh-CN"/>
        </w:rPr>
        <w:t>When the UE selects a smaller TBS than the maximum TBS (indicated in SIB), the number of NPUSCH transmissions is scaled down proportionally (details FFS).</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7C91485C" w14:textId="77777777" w:rsidR="00EF303D" w:rsidRDefault="00EF303D" w:rsidP="00EF303D">
      <w:pPr>
        <w:rPr>
          <w:rFonts w:ascii="Arial" w:hAnsi="Arial" w:cs="Arial"/>
          <w:sz w:val="20"/>
          <w:szCs w:val="20"/>
          <w:lang w:val="en-GB" w:eastAsia="zh-CN"/>
        </w:rPr>
      </w:pPr>
      <w:r>
        <w:rPr>
          <w:rFonts w:ascii="Arial" w:hAnsi="Arial" w:cs="Arial"/>
          <w:sz w:val="20"/>
          <w:szCs w:val="20"/>
          <w:lang w:val="en-GB" w:eastAsia="zh-CN"/>
        </w:rPr>
        <w:t>To avoid complicating the HARQ retransmission mechanism unnecessarily, it may be beneficial to base the physical channel timing relationships on the number of Msg3 NPUSCH repetitions indicated in the RAR UL grant rather than the transmitted (possibly down-scaled) number of repetitions.</w:t>
      </w:r>
    </w:p>
    <w:p w14:paraId="6C91F9CA" w14:textId="77777777" w:rsidR="00EF303D" w:rsidRDefault="00EF303D" w:rsidP="00EF303D">
      <w:pPr>
        <w:pStyle w:val="Proposal"/>
        <w:rPr>
          <w:rFonts w:ascii="Arial" w:hAnsi="Arial" w:cs="Arial"/>
          <w:sz w:val="20"/>
          <w:szCs w:val="20"/>
        </w:rPr>
      </w:pPr>
      <w:bookmarkStart w:id="280" w:name="_Toc510785935"/>
      <w:bookmarkStart w:id="281" w:name="_Toc510785948"/>
      <w:bookmarkStart w:id="282" w:name="_Toc510786129"/>
      <w:bookmarkStart w:id="283" w:name="_Toc510786294"/>
      <w:bookmarkStart w:id="284" w:name="_Toc510786307"/>
      <w:bookmarkStart w:id="285" w:name="_Toc510787052"/>
      <w:bookmarkStart w:id="286" w:name="_Toc510787456"/>
      <w:bookmarkStart w:id="287" w:name="_Toc510787689"/>
      <w:bookmarkStart w:id="288" w:name="_Toc510787705"/>
      <w:bookmarkStart w:id="289" w:name="_Toc510787750"/>
      <w:bookmarkStart w:id="290" w:name="_Toc510788652"/>
      <w:bookmarkStart w:id="291" w:name="_Toc510788720"/>
      <w:bookmarkStart w:id="292" w:name="_Toc510789027"/>
      <w:bookmarkStart w:id="293" w:name="_Toc510789183"/>
      <w:bookmarkStart w:id="294" w:name="_Toc510789215"/>
      <w:bookmarkStart w:id="295" w:name="_Toc510789249"/>
      <w:bookmarkStart w:id="296" w:name="_Toc510789345"/>
      <w:bookmarkStart w:id="297" w:name="_Toc510790249"/>
      <w:bookmarkStart w:id="298" w:name="_Toc510790458"/>
      <w:bookmarkStart w:id="299" w:name="_Toc510791079"/>
      <w:bookmarkStart w:id="300" w:name="_Toc510791334"/>
      <w:bookmarkStart w:id="301" w:name="_Toc510792081"/>
      <w:bookmarkStart w:id="302" w:name="_Toc510792216"/>
      <w:bookmarkStart w:id="303" w:name="_Toc510792343"/>
      <w:bookmarkStart w:id="304" w:name="_Toc510792356"/>
      <w:bookmarkStart w:id="305" w:name="_Toc510792364"/>
      <w:bookmarkStart w:id="306" w:name="_Toc510808333"/>
      <w:bookmarkStart w:id="307" w:name="_Toc510808414"/>
      <w:bookmarkStart w:id="308" w:name="_Toc510808549"/>
      <w:bookmarkStart w:id="309" w:name="_Toc510808662"/>
      <w:bookmarkStart w:id="310" w:name="_Toc510808689"/>
      <w:bookmarkStart w:id="311" w:name="_Toc510808709"/>
      <w:bookmarkStart w:id="312" w:name="_Toc510808717"/>
      <w:bookmarkStart w:id="313" w:name="_Toc510808829"/>
      <w:bookmarkStart w:id="314" w:name="_Toc510809328"/>
      <w:bookmarkStart w:id="315" w:name="_Toc510809536"/>
      <w:bookmarkStart w:id="316" w:name="_Toc510809630"/>
      <w:bookmarkStart w:id="317" w:name="_Toc510810056"/>
      <w:bookmarkStart w:id="318" w:name="_Toc510810072"/>
      <w:bookmarkStart w:id="319" w:name="_Toc510810080"/>
      <w:bookmarkStart w:id="320" w:name="_Toc510810125"/>
      <w:bookmarkStart w:id="321" w:name="_Toc510810378"/>
      <w:bookmarkStart w:id="322" w:name="_Toc510810397"/>
      <w:bookmarkStart w:id="323" w:name="_Toc510810405"/>
      <w:bookmarkStart w:id="324" w:name="_Toc510810681"/>
      <w:bookmarkStart w:id="325" w:name="_Toc510810768"/>
      <w:r>
        <w:rPr>
          <w:rFonts w:ascii="Arial" w:hAnsi="Arial" w:cs="Arial"/>
          <w:sz w:val="20"/>
          <w:szCs w:val="20"/>
          <w:lang w:val="en-GB" w:eastAsia="zh-CN"/>
        </w:rPr>
        <w:t>Physical channel timing relationships are based on the number of Msg3 NPUSCH repetitions indicated in the RAR UL grant, regardless of the number of transmitted repetitions.</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12ED3538" w14:textId="210E41B8" w:rsidR="00CB2CA6" w:rsidRDefault="001A2E76" w:rsidP="00CB2CA6">
      <w:pPr>
        <w:rPr>
          <w:rFonts w:ascii="Arial" w:hAnsi="Arial" w:cs="Arial"/>
          <w:sz w:val="20"/>
          <w:szCs w:val="20"/>
          <w:lang w:val="en-GB" w:eastAsia="zh-CN"/>
        </w:rPr>
      </w:pPr>
      <w:r>
        <w:rPr>
          <w:rFonts w:ascii="Arial" w:hAnsi="Arial" w:cs="Arial"/>
          <w:sz w:val="20"/>
          <w:szCs w:val="20"/>
          <w:lang w:val="en-GB" w:eastAsia="zh-CN"/>
        </w:rPr>
        <w:t>With the approach outlined in this contribution, the field definitions in the RAR UL grant are essentially maintained. However, if some need to extend some field would be identified, it should be noted that a</w:t>
      </w:r>
      <w:r w:rsidR="00CB2CA6">
        <w:rPr>
          <w:rFonts w:ascii="Arial" w:hAnsi="Arial" w:cs="Arial"/>
          <w:sz w:val="20"/>
          <w:szCs w:val="20"/>
          <w:lang w:val="en-GB" w:eastAsia="zh-CN"/>
        </w:rPr>
        <w:t xml:space="preserve">ssuming that it is not considered necessary to support 3.75 kHz subcarrier spacing in EDT, the Uplink subcarrier spacing field can be removed from the UL grant, and </w:t>
      </w:r>
      <w:r w:rsidR="00CB2CA6" w:rsidRPr="0064066F">
        <w:rPr>
          <w:rFonts w:ascii="Arial" w:hAnsi="Arial" w:cs="Arial"/>
          <w:sz w:val="20"/>
          <w:szCs w:val="20"/>
          <w:lang w:val="en-GB" w:eastAsia="zh-CN"/>
        </w:rPr>
        <w:t xml:space="preserve">the Subcarrier indication field size can be reduced from 6 bits to 5 bits since only 19 values are needed as can be seen in </w:t>
      </w:r>
      <w:r w:rsidR="00CB2CA6" w:rsidRPr="0064066F">
        <w:rPr>
          <w:rFonts w:ascii="Arial" w:hAnsi="Arial" w:cs="Arial"/>
          <w:sz w:val="20"/>
          <w:szCs w:val="20"/>
          <w:lang w:val="en-GB" w:eastAsia="zh-CN"/>
        </w:rPr>
        <w:fldChar w:fldCharType="begin"/>
      </w:r>
      <w:r w:rsidR="00CB2CA6" w:rsidRPr="0064066F">
        <w:rPr>
          <w:rFonts w:ascii="Arial" w:hAnsi="Arial" w:cs="Arial"/>
          <w:sz w:val="20"/>
          <w:szCs w:val="20"/>
          <w:lang w:val="en-GB" w:eastAsia="zh-CN"/>
        </w:rPr>
        <w:instrText xml:space="preserve"> REF _Ref506569833 \h </w:instrText>
      </w:r>
      <w:r w:rsidR="00CB2CA6">
        <w:rPr>
          <w:rFonts w:ascii="Arial" w:hAnsi="Arial" w:cs="Arial"/>
          <w:sz w:val="20"/>
          <w:szCs w:val="20"/>
          <w:lang w:val="en-GB" w:eastAsia="zh-CN"/>
        </w:rPr>
        <w:instrText xml:space="preserve"> \* MERGEFORMAT </w:instrText>
      </w:r>
      <w:r w:rsidR="00CB2CA6" w:rsidRPr="0064066F">
        <w:rPr>
          <w:rFonts w:ascii="Arial" w:hAnsi="Arial" w:cs="Arial"/>
          <w:sz w:val="20"/>
          <w:szCs w:val="20"/>
          <w:lang w:val="en-GB" w:eastAsia="zh-CN"/>
        </w:rPr>
      </w:r>
      <w:r w:rsidR="00CB2CA6" w:rsidRPr="0064066F">
        <w:rPr>
          <w:rFonts w:ascii="Arial" w:hAnsi="Arial" w:cs="Arial"/>
          <w:sz w:val="20"/>
          <w:szCs w:val="20"/>
          <w:lang w:val="en-GB" w:eastAsia="zh-CN"/>
        </w:rPr>
        <w:fldChar w:fldCharType="separate"/>
      </w:r>
      <w:r w:rsidR="00A01365" w:rsidRPr="00A01365">
        <w:rPr>
          <w:rFonts w:ascii="Arial" w:hAnsi="Arial" w:cs="Arial"/>
          <w:sz w:val="20"/>
          <w:szCs w:val="20"/>
        </w:rPr>
        <w:t xml:space="preserve">Table </w:t>
      </w:r>
      <w:r w:rsidR="00A01365" w:rsidRPr="00A01365">
        <w:rPr>
          <w:rFonts w:ascii="Arial" w:hAnsi="Arial" w:cs="Arial"/>
          <w:noProof/>
          <w:sz w:val="20"/>
          <w:szCs w:val="20"/>
        </w:rPr>
        <w:t>4</w:t>
      </w:r>
      <w:r w:rsidR="00CB2CA6" w:rsidRPr="0064066F">
        <w:rPr>
          <w:rFonts w:ascii="Arial" w:hAnsi="Arial" w:cs="Arial"/>
          <w:sz w:val="20"/>
          <w:szCs w:val="20"/>
          <w:lang w:val="en-GB" w:eastAsia="zh-CN"/>
        </w:rPr>
        <w:fldChar w:fldCharType="end"/>
      </w:r>
      <w:r w:rsidR="00CB2CA6">
        <w:rPr>
          <w:rFonts w:ascii="Arial" w:hAnsi="Arial" w:cs="Arial"/>
          <w:sz w:val="20"/>
          <w:szCs w:val="20"/>
          <w:lang w:val="en-GB" w:eastAsia="zh-CN"/>
        </w:rPr>
        <w:t xml:space="preserve"> </w:t>
      </w:r>
      <w:r w:rsidR="00CB2CA6">
        <w:rPr>
          <w:rFonts w:ascii="Arial" w:hAnsi="Arial" w:cs="Arial"/>
          <w:sz w:val="20"/>
          <w:szCs w:val="20"/>
          <w:lang w:val="en-GB" w:eastAsia="zh-CN"/>
        </w:rPr>
        <w:fldChar w:fldCharType="begin"/>
      </w:r>
      <w:r w:rsidR="00CB2CA6">
        <w:rPr>
          <w:rFonts w:ascii="Arial" w:hAnsi="Arial" w:cs="Arial"/>
          <w:sz w:val="20"/>
          <w:szCs w:val="20"/>
          <w:lang w:val="en-GB" w:eastAsia="zh-CN"/>
        </w:rPr>
        <w:instrText xml:space="preserve"> REF _Ref494242868 \r \h </w:instrText>
      </w:r>
      <w:r w:rsidR="00CB2CA6">
        <w:rPr>
          <w:rFonts w:ascii="Arial" w:hAnsi="Arial" w:cs="Arial"/>
          <w:sz w:val="20"/>
          <w:szCs w:val="20"/>
          <w:lang w:val="en-GB" w:eastAsia="zh-CN"/>
        </w:rPr>
      </w:r>
      <w:r w:rsidR="00CB2CA6">
        <w:rPr>
          <w:rFonts w:ascii="Arial" w:hAnsi="Arial" w:cs="Arial"/>
          <w:sz w:val="20"/>
          <w:szCs w:val="20"/>
          <w:lang w:val="en-GB" w:eastAsia="zh-CN"/>
        </w:rPr>
        <w:fldChar w:fldCharType="separate"/>
      </w:r>
      <w:r w:rsidR="00A01365">
        <w:rPr>
          <w:rFonts w:ascii="Arial" w:hAnsi="Arial" w:cs="Arial"/>
          <w:sz w:val="20"/>
          <w:szCs w:val="20"/>
          <w:lang w:val="en-GB" w:eastAsia="zh-CN"/>
        </w:rPr>
        <w:t>[10]</w:t>
      </w:r>
      <w:r w:rsidR="00CB2CA6">
        <w:rPr>
          <w:rFonts w:ascii="Arial" w:hAnsi="Arial" w:cs="Arial"/>
          <w:sz w:val="20"/>
          <w:szCs w:val="20"/>
          <w:lang w:val="en-GB" w:eastAsia="zh-CN"/>
        </w:rPr>
        <w:fldChar w:fldCharType="end"/>
      </w:r>
      <w:r w:rsidR="00CB2CA6" w:rsidRPr="0064066F">
        <w:rPr>
          <w:rFonts w:ascii="Arial" w:hAnsi="Arial" w:cs="Arial"/>
          <w:sz w:val="20"/>
          <w:szCs w:val="20"/>
          <w:lang w:val="en-GB" w:eastAsia="zh-CN"/>
        </w:rPr>
        <w:t>.</w:t>
      </w:r>
    </w:p>
    <w:p w14:paraId="311F5A18" w14:textId="7C035FD4" w:rsidR="00CB2CA6" w:rsidRDefault="00CB2CA6" w:rsidP="00CB2CA6">
      <w:pPr>
        <w:pStyle w:val="Proposal"/>
        <w:rPr>
          <w:rFonts w:ascii="Arial" w:hAnsi="Arial" w:cs="Arial"/>
          <w:sz w:val="20"/>
          <w:szCs w:val="20"/>
        </w:rPr>
      </w:pPr>
      <w:bookmarkStart w:id="326" w:name="_Toc498606032"/>
      <w:bookmarkStart w:id="327" w:name="_Toc498606176"/>
      <w:bookmarkStart w:id="328" w:name="_Toc498606190"/>
      <w:bookmarkStart w:id="329" w:name="_Toc498606197"/>
      <w:bookmarkStart w:id="330" w:name="_Toc498606217"/>
      <w:bookmarkStart w:id="331" w:name="_Toc498607168"/>
      <w:bookmarkStart w:id="332" w:name="_Toc498696774"/>
      <w:bookmarkStart w:id="333" w:name="_Toc498697380"/>
      <w:bookmarkStart w:id="334" w:name="_Toc498697663"/>
      <w:bookmarkStart w:id="335" w:name="_Toc498698958"/>
      <w:bookmarkStart w:id="336" w:name="_Toc498699458"/>
      <w:bookmarkStart w:id="337" w:name="_Toc498699846"/>
      <w:bookmarkStart w:id="338" w:name="_Toc498699851"/>
      <w:bookmarkStart w:id="339" w:name="_Toc498700385"/>
      <w:bookmarkStart w:id="340" w:name="_Toc506468582"/>
      <w:bookmarkStart w:id="341" w:name="_Toc506468704"/>
      <w:bookmarkStart w:id="342" w:name="_Toc506468802"/>
      <w:bookmarkStart w:id="343" w:name="_Toc506468960"/>
      <w:bookmarkStart w:id="344" w:name="_Toc506469411"/>
      <w:bookmarkStart w:id="345" w:name="_Toc506469541"/>
      <w:bookmarkStart w:id="346" w:name="_Toc506469625"/>
      <w:bookmarkStart w:id="347" w:name="_Toc506469901"/>
      <w:bookmarkStart w:id="348" w:name="_Toc506469917"/>
      <w:bookmarkStart w:id="349" w:name="_Toc506568702"/>
      <w:bookmarkStart w:id="350" w:name="_Toc506568804"/>
      <w:bookmarkStart w:id="351" w:name="_Toc506569800"/>
      <w:bookmarkStart w:id="352" w:name="_Toc506569810"/>
      <w:bookmarkStart w:id="353" w:name="_Toc506570036"/>
      <w:bookmarkStart w:id="354" w:name="_Toc506570207"/>
      <w:bookmarkStart w:id="355" w:name="_Toc506570221"/>
      <w:bookmarkStart w:id="356" w:name="_Toc506570250"/>
      <w:bookmarkStart w:id="357" w:name="_Toc506570754"/>
      <w:bookmarkStart w:id="358" w:name="_Toc506571908"/>
      <w:bookmarkStart w:id="359" w:name="_Toc506571975"/>
      <w:bookmarkStart w:id="360" w:name="_Toc506572132"/>
      <w:bookmarkStart w:id="361" w:name="_Toc506572351"/>
      <w:bookmarkStart w:id="362" w:name="_Toc506572845"/>
      <w:bookmarkStart w:id="363" w:name="_Toc506573216"/>
      <w:bookmarkStart w:id="364" w:name="_Toc506573819"/>
      <w:bookmarkStart w:id="365" w:name="_Toc506573838"/>
      <w:bookmarkStart w:id="366" w:name="_Toc506573852"/>
      <w:bookmarkStart w:id="367" w:name="_Toc506573863"/>
      <w:bookmarkStart w:id="368" w:name="_Toc506573878"/>
      <w:bookmarkStart w:id="369" w:name="_Toc506574155"/>
      <w:bookmarkStart w:id="370" w:name="_Toc506574168"/>
      <w:bookmarkStart w:id="371" w:name="_Toc506575186"/>
      <w:bookmarkStart w:id="372" w:name="_Toc506576446"/>
      <w:bookmarkStart w:id="373" w:name="_Toc506576510"/>
      <w:bookmarkStart w:id="374" w:name="_Toc506576528"/>
      <w:bookmarkStart w:id="375" w:name="_Toc506588484"/>
      <w:bookmarkStart w:id="376" w:name="_Toc510787677"/>
      <w:bookmarkStart w:id="377" w:name="_Toc510787709"/>
      <w:bookmarkStart w:id="378" w:name="_Toc510787724"/>
      <w:bookmarkStart w:id="379" w:name="_Toc510787741"/>
      <w:bookmarkStart w:id="380" w:name="_Toc510787763"/>
      <w:bookmarkStart w:id="381" w:name="_Toc510787866"/>
      <w:bookmarkStart w:id="382" w:name="_Toc510787909"/>
      <w:bookmarkStart w:id="383" w:name="_Toc510787929"/>
      <w:bookmarkStart w:id="384" w:name="_Toc510787970"/>
      <w:bookmarkStart w:id="385" w:name="_Toc510788185"/>
      <w:bookmarkStart w:id="386" w:name="_Toc510788454"/>
      <w:bookmarkStart w:id="387" w:name="_Toc510788478"/>
      <w:bookmarkStart w:id="388" w:name="_Toc510788584"/>
      <w:bookmarkStart w:id="389" w:name="_Toc510788606"/>
      <w:bookmarkStart w:id="390" w:name="_Toc510788654"/>
      <w:bookmarkStart w:id="391" w:name="_Toc510788715"/>
      <w:bookmarkStart w:id="392" w:name="_Toc510789028"/>
      <w:bookmarkStart w:id="393" w:name="_Toc510789184"/>
      <w:bookmarkStart w:id="394" w:name="_Toc510789216"/>
      <w:bookmarkStart w:id="395" w:name="_Toc510789250"/>
      <w:bookmarkStart w:id="396" w:name="_Toc510789346"/>
      <w:bookmarkStart w:id="397" w:name="_Toc510790250"/>
      <w:bookmarkStart w:id="398" w:name="_Toc510790459"/>
      <w:bookmarkStart w:id="399" w:name="_Toc510791080"/>
      <w:bookmarkStart w:id="400" w:name="_Toc510791335"/>
      <w:bookmarkStart w:id="401" w:name="_Toc510792084"/>
      <w:bookmarkStart w:id="402" w:name="_Toc510792219"/>
      <w:bookmarkStart w:id="403" w:name="_Toc510792346"/>
      <w:bookmarkStart w:id="404" w:name="_Toc510792359"/>
      <w:bookmarkStart w:id="405" w:name="_Toc510792367"/>
      <w:bookmarkStart w:id="406" w:name="_Toc510808336"/>
      <w:bookmarkStart w:id="407" w:name="_Toc510808417"/>
      <w:bookmarkStart w:id="408" w:name="_Toc510808552"/>
      <w:bookmarkStart w:id="409" w:name="_Toc510808663"/>
      <w:bookmarkStart w:id="410" w:name="_Toc510808690"/>
      <w:bookmarkStart w:id="411" w:name="_Toc510808710"/>
      <w:bookmarkStart w:id="412" w:name="_Toc510808718"/>
      <w:bookmarkStart w:id="413" w:name="_Toc510808830"/>
      <w:bookmarkStart w:id="414" w:name="_Toc510809329"/>
      <w:bookmarkStart w:id="415" w:name="_Toc510809537"/>
      <w:bookmarkStart w:id="416" w:name="_Toc510809631"/>
      <w:bookmarkStart w:id="417" w:name="_Toc510810057"/>
      <w:bookmarkStart w:id="418" w:name="_Toc510810073"/>
      <w:bookmarkStart w:id="419" w:name="_Toc510810081"/>
      <w:bookmarkStart w:id="420" w:name="_Toc510810126"/>
      <w:bookmarkStart w:id="421" w:name="_Toc510810379"/>
      <w:bookmarkStart w:id="422" w:name="_Toc510810398"/>
      <w:bookmarkStart w:id="423" w:name="_Toc510810406"/>
      <w:bookmarkStart w:id="424" w:name="_Toc510810682"/>
      <w:bookmarkStart w:id="425" w:name="_Hlk506574920"/>
      <w:bookmarkStart w:id="426" w:name="_Toc510810769"/>
      <w:r>
        <w:rPr>
          <w:rFonts w:ascii="Arial" w:hAnsi="Arial" w:cs="Arial"/>
          <w:sz w:val="20"/>
          <w:szCs w:val="20"/>
        </w:rPr>
        <w:t xml:space="preserve">If </w:t>
      </w:r>
      <w:r w:rsidR="00740C83">
        <w:rPr>
          <w:rFonts w:ascii="Arial" w:hAnsi="Arial" w:cs="Arial"/>
          <w:sz w:val="20"/>
          <w:szCs w:val="20"/>
        </w:rPr>
        <w:t>a need to increase some</w:t>
      </w:r>
      <w:r w:rsidR="005402C0">
        <w:rPr>
          <w:rFonts w:ascii="Arial" w:hAnsi="Arial" w:cs="Arial"/>
          <w:sz w:val="20"/>
          <w:szCs w:val="20"/>
        </w:rPr>
        <w:t xml:space="preserve"> field in the EDT RAR UL grant </w:t>
      </w:r>
      <w:r w:rsidR="00740C83">
        <w:rPr>
          <w:rFonts w:ascii="Arial" w:hAnsi="Arial" w:cs="Arial"/>
          <w:sz w:val="20"/>
          <w:szCs w:val="20"/>
        </w:rPr>
        <w:t>is identified</w:t>
      </w:r>
      <w:r>
        <w:rPr>
          <w:rFonts w:ascii="Arial" w:hAnsi="Arial" w:cs="Arial"/>
          <w:sz w:val="20"/>
          <w:szCs w:val="20"/>
        </w:rPr>
        <w:t>, consider removing the Uplink subcarrier spacing field (1 bit) and reducing the Subcarrier indication field size from 6 bits to 5 bits.</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6"/>
    </w:p>
    <w:bookmarkEnd w:id="425"/>
    <w:p w14:paraId="1AD01FC4" w14:textId="77777777" w:rsidR="00CB2CA6" w:rsidRDefault="00CB2CA6" w:rsidP="00CB2CA6">
      <w:pPr>
        <w:rPr>
          <w:rFonts w:ascii="Arial" w:hAnsi="Arial" w:cs="Arial"/>
          <w:sz w:val="20"/>
          <w:szCs w:val="20"/>
          <w:lang w:val="en-GB" w:eastAsia="zh-CN"/>
        </w:rPr>
      </w:pPr>
    </w:p>
    <w:p w14:paraId="3D5F5BE6" w14:textId="075C767D" w:rsidR="00CB2CA6" w:rsidRPr="001203AF" w:rsidRDefault="00CB2CA6" w:rsidP="00CB2CA6">
      <w:pPr>
        <w:pStyle w:val="Caption"/>
        <w:rPr>
          <w:rFonts w:ascii="Arial" w:eastAsia="Times New Roman" w:hAnsi="Arial" w:cs="Arial"/>
          <w:sz w:val="20"/>
          <w:lang w:val="en-GB" w:eastAsia="en-GB"/>
        </w:rPr>
      </w:pPr>
      <w:bookmarkStart w:id="427" w:name="_Ref506569833"/>
      <w:r w:rsidRPr="001203AF">
        <w:rPr>
          <w:rFonts w:ascii="Arial" w:hAnsi="Arial" w:cs="Arial"/>
          <w:sz w:val="20"/>
        </w:rPr>
        <w:t xml:space="preserve">Table </w:t>
      </w:r>
      <w:r w:rsidRPr="001203AF">
        <w:rPr>
          <w:rFonts w:ascii="Arial" w:hAnsi="Arial" w:cs="Arial"/>
          <w:sz w:val="20"/>
        </w:rPr>
        <w:fldChar w:fldCharType="begin"/>
      </w:r>
      <w:r w:rsidRPr="001203AF">
        <w:rPr>
          <w:rFonts w:ascii="Arial" w:hAnsi="Arial" w:cs="Arial"/>
          <w:sz w:val="20"/>
        </w:rPr>
        <w:instrText xml:space="preserve"> SEQ Table \* ARABIC </w:instrText>
      </w:r>
      <w:r w:rsidRPr="001203AF">
        <w:rPr>
          <w:rFonts w:ascii="Arial" w:hAnsi="Arial" w:cs="Arial"/>
          <w:sz w:val="20"/>
        </w:rPr>
        <w:fldChar w:fldCharType="separate"/>
      </w:r>
      <w:r w:rsidR="00A01365">
        <w:rPr>
          <w:rFonts w:ascii="Arial" w:hAnsi="Arial" w:cs="Arial"/>
          <w:noProof/>
          <w:sz w:val="20"/>
        </w:rPr>
        <w:t>4</w:t>
      </w:r>
      <w:r w:rsidRPr="001203AF">
        <w:rPr>
          <w:rFonts w:ascii="Arial" w:hAnsi="Arial" w:cs="Arial"/>
          <w:sz w:val="20"/>
        </w:rPr>
        <w:fldChar w:fldCharType="end"/>
      </w:r>
      <w:bookmarkEnd w:id="427"/>
      <w:r w:rsidRPr="001203AF">
        <w:rPr>
          <w:rFonts w:ascii="Arial" w:hAnsi="Arial" w:cs="Arial"/>
          <w:sz w:val="20"/>
        </w:rPr>
        <w:t xml:space="preserve">: </w:t>
      </w:r>
      <w:r w:rsidRPr="001203AF">
        <w:rPr>
          <w:rFonts w:ascii="Arial" w:eastAsia="Times New Roman" w:hAnsi="Arial" w:cs="Arial"/>
          <w:sz w:val="20"/>
          <w:lang w:val="en-GB" w:eastAsia="en-GB"/>
        </w:rPr>
        <w:t xml:space="preserve">Definition of Subcarrier indication field (with </w:t>
      </w:r>
      <w:r w:rsidRPr="001203AF">
        <w:rPr>
          <w:position w:val="-10"/>
          <w:sz w:val="20"/>
        </w:rPr>
        <w:object w:dxaOrig="1060" w:dyaOrig="279" w14:anchorId="15ECE052">
          <v:shape id="_x0000_i1033" type="#_x0000_t75" style="width:48.75pt;height:12.75pt" o:ole="">
            <v:imagedata r:id="rId24" o:title=""/>
          </v:shape>
          <o:OLEObject Type="Embed" ProgID="Equation.3" ShapeID="_x0000_i1033" DrawAspect="Content" ObjectID="_1584552618" r:id="rId25"/>
        </w:object>
      </w:r>
      <w:r w:rsidRPr="001203AF">
        <w:rPr>
          <w:rFonts w:ascii="Arial" w:eastAsia="Times New Roman" w:hAnsi="Arial" w:cs="Arial"/>
          <w:sz w:val="20"/>
          <w:lang w:val="en-GB" w:eastAsia="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2"/>
        <w:gridCol w:w="3077"/>
      </w:tblGrid>
      <w:tr w:rsidR="00CB2CA6" w:rsidRPr="006452CB" w14:paraId="5C21D8D4" w14:textId="77777777" w:rsidTr="00F04E2F">
        <w:trPr>
          <w:cantSplit/>
          <w:jc w:val="center"/>
        </w:trPr>
        <w:tc>
          <w:tcPr>
            <w:tcW w:w="0" w:type="auto"/>
            <w:shd w:val="clear" w:color="auto" w:fill="E0E0E0"/>
            <w:vAlign w:val="center"/>
          </w:tcPr>
          <w:p w14:paraId="0E555B27" w14:textId="77777777" w:rsidR="00CB2CA6" w:rsidRPr="006452CB" w:rsidRDefault="00CB2CA6" w:rsidP="00F04E2F">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rPr>
            </w:pPr>
            <w:r w:rsidRPr="006452CB">
              <w:rPr>
                <w:rFonts w:ascii="Arial" w:eastAsia="SimSun" w:hAnsi="Arial" w:cs="Times New Roman"/>
                <w:b/>
                <w:sz w:val="18"/>
                <w:szCs w:val="20"/>
                <w:lang w:val="en-GB" w:eastAsia="zh-CN"/>
              </w:rPr>
              <w:t>S</w:t>
            </w:r>
            <w:r w:rsidRPr="006452CB">
              <w:rPr>
                <w:rFonts w:ascii="Arial" w:eastAsia="Times New Roman" w:hAnsi="Arial" w:cs="Times New Roman"/>
                <w:b/>
                <w:sz w:val="18"/>
                <w:szCs w:val="20"/>
                <w:lang w:val="en-GB" w:eastAsia="zh-CN"/>
              </w:rPr>
              <w:t>ubcarrier indication field</w:t>
            </w:r>
            <w:r w:rsidRPr="006452CB">
              <w:rPr>
                <w:rFonts w:ascii="Arial" w:eastAsia="SimSun" w:hAnsi="Arial" w:cs="Times New Roman"/>
                <w:b/>
                <w:sz w:val="18"/>
                <w:szCs w:val="20"/>
                <w:lang w:val="en-GB" w:eastAsia="zh-CN"/>
              </w:rPr>
              <w:t xml:space="preserve"> (</w:t>
            </w:r>
            <w:r w:rsidRPr="006452CB">
              <w:rPr>
                <w:rFonts w:ascii="Arial" w:eastAsia="Times New Roman" w:hAnsi="Arial" w:cs="Times New Roman"/>
                <w:b/>
                <w:position w:val="-10"/>
                <w:sz w:val="18"/>
                <w:szCs w:val="20"/>
                <w:lang w:val="en-GB"/>
              </w:rPr>
              <w:object w:dxaOrig="279" w:dyaOrig="300" w14:anchorId="3B66600A">
                <v:shape id="_x0000_i1034" type="#_x0000_t75" style="width:14.25pt;height:15pt" o:ole="">
                  <v:imagedata r:id="rId26" o:title=""/>
                </v:shape>
                <o:OLEObject Type="Embed" ProgID="Equation.3" ShapeID="_x0000_i1034" DrawAspect="Content" ObjectID="_1584552619" r:id="rId27"/>
              </w:object>
            </w:r>
            <w:r w:rsidRPr="006452CB">
              <w:rPr>
                <w:rFonts w:ascii="Arial" w:eastAsia="Times New Roman" w:hAnsi="Arial" w:cs="Times New Roman"/>
                <w:b/>
                <w:sz w:val="18"/>
                <w:szCs w:val="20"/>
                <w:lang w:val="en-GB"/>
              </w:rPr>
              <w:t>)</w:t>
            </w:r>
          </w:p>
        </w:tc>
        <w:tc>
          <w:tcPr>
            <w:tcW w:w="0" w:type="auto"/>
            <w:shd w:val="clear" w:color="auto" w:fill="E0E0E0"/>
            <w:vAlign w:val="center"/>
          </w:tcPr>
          <w:p w14:paraId="7B969D6A" w14:textId="77777777" w:rsidR="00CB2CA6" w:rsidRPr="006452CB" w:rsidRDefault="00CB2CA6" w:rsidP="00F04E2F">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rPr>
            </w:pPr>
            <w:r w:rsidRPr="006452CB">
              <w:rPr>
                <w:rFonts w:ascii="Arial" w:eastAsia="Times New Roman" w:hAnsi="Arial" w:cs="Times New Roman"/>
                <w:b/>
                <w:sz w:val="18"/>
                <w:szCs w:val="20"/>
                <w:lang w:val="en-GB"/>
              </w:rPr>
              <w:t>Set of A</w:t>
            </w:r>
            <w:r w:rsidRPr="006452CB">
              <w:rPr>
                <w:rFonts w:ascii="Arial" w:eastAsia="Times New Roman" w:hAnsi="Arial" w:cs="Times New Roman" w:hint="eastAsia"/>
                <w:b/>
                <w:sz w:val="18"/>
                <w:szCs w:val="20"/>
                <w:lang w:val="en-GB"/>
              </w:rPr>
              <w:t>llocated</w:t>
            </w:r>
            <w:r w:rsidRPr="006452CB">
              <w:rPr>
                <w:rFonts w:ascii="Arial" w:eastAsia="Times New Roman" w:hAnsi="Arial" w:cs="Times New Roman"/>
                <w:b/>
                <w:sz w:val="18"/>
                <w:szCs w:val="20"/>
                <w:lang w:val="en-GB"/>
              </w:rPr>
              <w:t xml:space="preserve"> subcarriers (</w:t>
            </w:r>
            <w:r w:rsidRPr="006452CB">
              <w:rPr>
                <w:rFonts w:ascii="Arial" w:eastAsia="Times New Roman" w:hAnsi="Arial" w:cs="Times New Roman"/>
                <w:b/>
                <w:position w:val="-10"/>
                <w:sz w:val="18"/>
                <w:szCs w:val="20"/>
                <w:lang w:val="en-GB"/>
              </w:rPr>
              <w:object w:dxaOrig="300" w:dyaOrig="340" w14:anchorId="617F2697">
                <v:shape id="_x0000_i1035" type="#_x0000_t75" style="width:15pt;height:16.5pt" o:ole="">
                  <v:imagedata r:id="rId28" o:title=""/>
                </v:shape>
                <o:OLEObject Type="Embed" ProgID="Equation.3" ShapeID="_x0000_i1035" DrawAspect="Content" ObjectID="_1584552620" r:id="rId29"/>
              </w:object>
            </w:r>
            <w:r w:rsidRPr="006452CB">
              <w:rPr>
                <w:rFonts w:ascii="Arial" w:eastAsia="Times New Roman" w:hAnsi="Arial" w:cs="Times New Roman"/>
                <w:b/>
                <w:sz w:val="18"/>
                <w:szCs w:val="20"/>
                <w:lang w:val="en-GB"/>
              </w:rPr>
              <w:t xml:space="preserve">) </w:t>
            </w:r>
          </w:p>
        </w:tc>
      </w:tr>
      <w:tr w:rsidR="00CB2CA6" w:rsidRPr="006452CB" w14:paraId="21267CF3" w14:textId="77777777" w:rsidTr="00F04E2F">
        <w:trPr>
          <w:cantSplit/>
          <w:jc w:val="center"/>
        </w:trPr>
        <w:tc>
          <w:tcPr>
            <w:tcW w:w="0" w:type="auto"/>
            <w:vAlign w:val="center"/>
          </w:tcPr>
          <w:p w14:paraId="19881775" w14:textId="77777777" w:rsidR="00CB2CA6" w:rsidRPr="006452CB" w:rsidRDefault="00CB2CA6" w:rsidP="00F04E2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de-DE"/>
              </w:rPr>
            </w:pPr>
            <w:r w:rsidRPr="006452CB">
              <w:rPr>
                <w:rFonts w:ascii="Arial" w:eastAsia="Times New Roman" w:hAnsi="Arial" w:cs="Times New Roman"/>
                <w:sz w:val="18"/>
                <w:szCs w:val="20"/>
                <w:lang w:val="de-DE"/>
              </w:rPr>
              <w:t>0 – 11</w:t>
            </w:r>
          </w:p>
        </w:tc>
        <w:tc>
          <w:tcPr>
            <w:tcW w:w="0" w:type="auto"/>
            <w:vAlign w:val="center"/>
          </w:tcPr>
          <w:p w14:paraId="14F8A033" w14:textId="77777777" w:rsidR="00CB2CA6" w:rsidRPr="006452CB" w:rsidRDefault="00CB2CA6" w:rsidP="00F04E2F">
            <w:pPr>
              <w:keepNext/>
              <w:keepLines/>
              <w:overflowPunct w:val="0"/>
              <w:autoSpaceDE w:val="0"/>
              <w:autoSpaceDN w:val="0"/>
              <w:adjustRightInd w:val="0"/>
              <w:spacing w:after="0" w:line="240" w:lineRule="auto"/>
              <w:jc w:val="center"/>
              <w:textAlignment w:val="baseline"/>
              <w:rPr>
                <w:rFonts w:ascii="Arial" w:eastAsia="Times New Roman" w:hAnsi="Arial" w:cs="Times New Roman"/>
                <w:i/>
                <w:sz w:val="18"/>
                <w:szCs w:val="20"/>
                <w:lang w:val="de-DE"/>
              </w:rPr>
            </w:pPr>
            <w:r w:rsidRPr="006452CB">
              <w:rPr>
                <w:rFonts w:ascii="Arial" w:eastAsia="Times New Roman" w:hAnsi="Arial" w:cs="Times New Roman"/>
                <w:position w:val="-10"/>
                <w:sz w:val="18"/>
                <w:szCs w:val="20"/>
                <w:lang w:val="en-GB"/>
              </w:rPr>
              <w:object w:dxaOrig="279" w:dyaOrig="300" w14:anchorId="65F84938">
                <v:shape id="_x0000_i1036" type="#_x0000_t75" style="width:14.25pt;height:15pt" o:ole="">
                  <v:imagedata r:id="rId26" o:title=""/>
                </v:shape>
                <o:OLEObject Type="Embed" ProgID="Equation.3" ShapeID="_x0000_i1036" DrawAspect="Content" ObjectID="_1584552621" r:id="rId30"/>
              </w:object>
            </w:r>
          </w:p>
        </w:tc>
      </w:tr>
      <w:tr w:rsidR="00CB2CA6" w:rsidRPr="006452CB" w14:paraId="582E0900" w14:textId="77777777" w:rsidTr="00F04E2F">
        <w:trPr>
          <w:cantSplit/>
          <w:jc w:val="center"/>
        </w:trPr>
        <w:tc>
          <w:tcPr>
            <w:tcW w:w="0" w:type="auto"/>
            <w:vAlign w:val="center"/>
          </w:tcPr>
          <w:p w14:paraId="5C944780" w14:textId="77777777" w:rsidR="00CB2CA6" w:rsidRPr="006452CB" w:rsidRDefault="00CB2CA6" w:rsidP="00F04E2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de-DE"/>
              </w:rPr>
            </w:pPr>
            <w:r w:rsidRPr="006452CB">
              <w:rPr>
                <w:rFonts w:ascii="Arial" w:eastAsia="Times New Roman" w:hAnsi="Arial" w:cs="Times New Roman"/>
                <w:sz w:val="18"/>
                <w:szCs w:val="20"/>
                <w:lang w:val="de-DE"/>
              </w:rPr>
              <w:t>12-15</w:t>
            </w:r>
          </w:p>
        </w:tc>
        <w:tc>
          <w:tcPr>
            <w:tcW w:w="0" w:type="auto"/>
            <w:vAlign w:val="center"/>
          </w:tcPr>
          <w:p w14:paraId="3F87CF71" w14:textId="77777777" w:rsidR="00CB2CA6" w:rsidRPr="006452CB" w:rsidRDefault="00CB2CA6" w:rsidP="00F04E2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de-DE"/>
              </w:rPr>
            </w:pPr>
            <w:r w:rsidRPr="006452CB">
              <w:rPr>
                <w:rFonts w:ascii="Arial" w:eastAsia="Times New Roman" w:hAnsi="Arial" w:cs="Times New Roman"/>
                <w:position w:val="-10"/>
                <w:sz w:val="18"/>
                <w:szCs w:val="20"/>
                <w:lang w:val="en-GB"/>
              </w:rPr>
              <w:object w:dxaOrig="1520" w:dyaOrig="300" w14:anchorId="011DC56F">
                <v:shape id="_x0000_i1037" type="#_x0000_t75" style="width:76.5pt;height:15pt" o:ole="">
                  <v:imagedata r:id="rId31" o:title=""/>
                </v:shape>
                <o:OLEObject Type="Embed" ProgID="Equation.3" ShapeID="_x0000_i1037" DrawAspect="Content" ObjectID="_1584552622" r:id="rId32"/>
              </w:object>
            </w:r>
          </w:p>
        </w:tc>
      </w:tr>
      <w:tr w:rsidR="00CB2CA6" w:rsidRPr="006452CB" w14:paraId="09F41A8A" w14:textId="77777777" w:rsidTr="00F04E2F">
        <w:trPr>
          <w:cantSplit/>
          <w:jc w:val="center"/>
        </w:trPr>
        <w:tc>
          <w:tcPr>
            <w:tcW w:w="0" w:type="auto"/>
            <w:vAlign w:val="center"/>
          </w:tcPr>
          <w:p w14:paraId="791C34DD" w14:textId="77777777" w:rsidR="00CB2CA6" w:rsidRPr="006452CB" w:rsidRDefault="00CB2CA6" w:rsidP="00F04E2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de-DE"/>
              </w:rPr>
            </w:pPr>
            <w:r w:rsidRPr="006452CB">
              <w:rPr>
                <w:rFonts w:ascii="Arial" w:eastAsia="Times New Roman" w:hAnsi="Arial" w:cs="Times New Roman"/>
                <w:sz w:val="18"/>
                <w:szCs w:val="20"/>
                <w:lang w:val="de-DE"/>
              </w:rPr>
              <w:t>16-17</w:t>
            </w:r>
          </w:p>
        </w:tc>
        <w:tc>
          <w:tcPr>
            <w:tcW w:w="0" w:type="auto"/>
            <w:vAlign w:val="center"/>
          </w:tcPr>
          <w:p w14:paraId="4A2509C1" w14:textId="77777777" w:rsidR="00CB2CA6" w:rsidRPr="006452CB" w:rsidRDefault="00CB2CA6" w:rsidP="00F04E2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de-DE"/>
              </w:rPr>
            </w:pPr>
            <w:r w:rsidRPr="006452CB">
              <w:rPr>
                <w:rFonts w:ascii="Arial" w:eastAsia="Times New Roman" w:hAnsi="Arial" w:cs="Times New Roman"/>
                <w:position w:val="-10"/>
                <w:sz w:val="18"/>
                <w:szCs w:val="20"/>
                <w:lang w:val="en-GB"/>
              </w:rPr>
              <w:object w:dxaOrig="1939" w:dyaOrig="300" w14:anchorId="6E2BEFDD">
                <v:shape id="_x0000_i1038" type="#_x0000_t75" style="width:97.5pt;height:15pt" o:ole="">
                  <v:imagedata r:id="rId33" o:title=""/>
                </v:shape>
                <o:OLEObject Type="Embed" ProgID="Equation.3" ShapeID="_x0000_i1038" DrawAspect="Content" ObjectID="_1584552623" r:id="rId34"/>
              </w:object>
            </w:r>
          </w:p>
        </w:tc>
      </w:tr>
      <w:tr w:rsidR="00CB2CA6" w:rsidRPr="006452CB" w14:paraId="559D3C9D" w14:textId="77777777" w:rsidTr="00F04E2F">
        <w:trPr>
          <w:cantSplit/>
          <w:jc w:val="center"/>
        </w:trPr>
        <w:tc>
          <w:tcPr>
            <w:tcW w:w="0" w:type="auto"/>
            <w:vAlign w:val="center"/>
          </w:tcPr>
          <w:p w14:paraId="74AAE969" w14:textId="77777777" w:rsidR="00CB2CA6" w:rsidRPr="006452CB" w:rsidRDefault="00CB2CA6" w:rsidP="00F04E2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de-DE"/>
              </w:rPr>
            </w:pPr>
            <w:r w:rsidRPr="006452CB">
              <w:rPr>
                <w:rFonts w:ascii="Arial" w:eastAsia="Times New Roman" w:hAnsi="Arial" w:cs="Times New Roman"/>
                <w:sz w:val="18"/>
                <w:szCs w:val="20"/>
                <w:lang w:val="de-DE"/>
              </w:rPr>
              <w:t>18</w:t>
            </w:r>
          </w:p>
        </w:tc>
        <w:tc>
          <w:tcPr>
            <w:tcW w:w="0" w:type="auto"/>
            <w:vAlign w:val="center"/>
          </w:tcPr>
          <w:p w14:paraId="5BC953B5" w14:textId="77777777" w:rsidR="00CB2CA6" w:rsidRPr="006452CB" w:rsidRDefault="00CB2CA6" w:rsidP="00F04E2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de-DE"/>
              </w:rPr>
            </w:pPr>
            <w:r w:rsidRPr="006452CB">
              <w:rPr>
                <w:rFonts w:ascii="Arial" w:eastAsia="Times New Roman" w:hAnsi="Arial" w:cs="Times New Roman"/>
                <w:position w:val="-10"/>
                <w:sz w:val="18"/>
                <w:szCs w:val="20"/>
                <w:lang w:val="en-GB"/>
              </w:rPr>
              <w:object w:dxaOrig="1980" w:dyaOrig="300" w14:anchorId="269DE880">
                <v:shape id="_x0000_i1039" type="#_x0000_t75" style="width:99.75pt;height:15pt" o:ole="">
                  <v:imagedata r:id="rId35" o:title=""/>
                </v:shape>
                <o:OLEObject Type="Embed" ProgID="Equation.3" ShapeID="_x0000_i1039" DrawAspect="Content" ObjectID="_1584552624" r:id="rId36"/>
              </w:object>
            </w:r>
          </w:p>
        </w:tc>
      </w:tr>
      <w:tr w:rsidR="00CB2CA6" w:rsidRPr="006452CB" w14:paraId="127ACA68" w14:textId="77777777" w:rsidTr="00F04E2F">
        <w:trPr>
          <w:cantSplit/>
          <w:jc w:val="center"/>
        </w:trPr>
        <w:tc>
          <w:tcPr>
            <w:tcW w:w="0" w:type="auto"/>
            <w:vAlign w:val="center"/>
          </w:tcPr>
          <w:p w14:paraId="0C2B4887" w14:textId="77777777" w:rsidR="00CB2CA6" w:rsidRPr="006452CB" w:rsidRDefault="00CB2CA6" w:rsidP="00F04E2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de-DE"/>
              </w:rPr>
            </w:pPr>
            <w:r w:rsidRPr="006452CB">
              <w:rPr>
                <w:rFonts w:ascii="Arial" w:eastAsia="Times New Roman" w:hAnsi="Arial" w:cs="Times New Roman"/>
                <w:sz w:val="18"/>
                <w:szCs w:val="20"/>
                <w:lang w:val="de-DE"/>
              </w:rPr>
              <w:t>19-63</w:t>
            </w:r>
          </w:p>
        </w:tc>
        <w:tc>
          <w:tcPr>
            <w:tcW w:w="0" w:type="auto"/>
            <w:vAlign w:val="center"/>
          </w:tcPr>
          <w:p w14:paraId="738A0F53" w14:textId="77777777" w:rsidR="00CB2CA6" w:rsidRPr="006452CB" w:rsidRDefault="00CB2CA6" w:rsidP="00F04E2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de-DE"/>
              </w:rPr>
            </w:pPr>
            <w:r w:rsidRPr="006452CB">
              <w:rPr>
                <w:rFonts w:ascii="Arial" w:eastAsia="Times New Roman" w:hAnsi="Arial" w:cs="Times New Roman"/>
                <w:sz w:val="18"/>
                <w:szCs w:val="20"/>
                <w:lang w:val="en-GB"/>
              </w:rPr>
              <w:t>Reserved</w:t>
            </w:r>
          </w:p>
        </w:tc>
      </w:tr>
    </w:tbl>
    <w:p w14:paraId="046F07F7" w14:textId="77777777" w:rsidR="00CB2CA6" w:rsidRDefault="00CB2CA6" w:rsidP="005D046B">
      <w:pPr>
        <w:rPr>
          <w:rFonts w:ascii="Arial" w:hAnsi="Arial" w:cs="Arial"/>
          <w:sz w:val="20"/>
          <w:szCs w:val="20"/>
          <w:lang w:val="en-GB" w:eastAsia="zh-CN"/>
        </w:rPr>
      </w:pPr>
    </w:p>
    <w:p w14:paraId="2704F83C" w14:textId="2ACE971D" w:rsidR="009637ED" w:rsidRDefault="009637ED" w:rsidP="009637ED">
      <w:pPr>
        <w:pStyle w:val="Heading1"/>
      </w:pPr>
      <w:r w:rsidRPr="00F55746">
        <w:t>Conclusion</w:t>
      </w:r>
    </w:p>
    <w:p w14:paraId="5287F3AC" w14:textId="2EAAA01C" w:rsidR="00FB7E3E" w:rsidRPr="00FB7E3E" w:rsidRDefault="00FB7E3E" w:rsidP="00FB7E3E">
      <w:pPr>
        <w:rPr>
          <w:rFonts w:ascii="Arial" w:hAnsi="Arial" w:cs="Arial"/>
          <w:sz w:val="20"/>
          <w:lang w:val="en-GB" w:eastAsia="zh-CN"/>
        </w:rPr>
      </w:pPr>
      <w:r w:rsidRPr="00FB7E3E">
        <w:rPr>
          <w:rFonts w:ascii="Arial" w:hAnsi="Arial" w:cs="Arial"/>
          <w:sz w:val="20"/>
          <w:lang w:val="en-GB" w:eastAsia="zh-CN"/>
        </w:rPr>
        <w:t>We propose the following:</w:t>
      </w:r>
    </w:p>
    <w:p w14:paraId="53F02655" w14:textId="77777777" w:rsidR="00A01365" w:rsidRDefault="009637ED">
      <w:pPr>
        <w:pStyle w:val="TOC1"/>
        <w:rPr>
          <w:rFonts w:asciiTheme="minorHAnsi" w:eastAsiaTheme="minorEastAsia" w:hAnsiTheme="minorHAnsi" w:cstheme="minorBidi"/>
          <w:b w:val="0"/>
          <w:sz w:val="22"/>
          <w:lang w:val="sv-SE" w:eastAsia="sv-SE"/>
        </w:rPr>
      </w:pPr>
      <w:r w:rsidRPr="00F55746">
        <w:rPr>
          <w:rFonts w:cs="Arial"/>
          <w:b w:val="0"/>
          <w:bCs/>
        </w:rPr>
        <w:lastRenderedPageBreak/>
        <w:fldChar w:fldCharType="begin"/>
      </w:r>
      <w:r w:rsidRPr="00F55746">
        <w:rPr>
          <w:rFonts w:cs="Arial"/>
          <w:bCs/>
        </w:rPr>
        <w:instrText xml:space="preserve"> TOC \f \n \p " " \t "Proposal;1" </w:instrText>
      </w:r>
      <w:r w:rsidRPr="00F55746">
        <w:rPr>
          <w:rFonts w:cs="Arial"/>
          <w:b w:val="0"/>
          <w:bCs/>
        </w:rPr>
        <w:fldChar w:fldCharType="separate"/>
      </w:r>
      <w:r w:rsidR="00A01365" w:rsidRPr="008B2DD4">
        <w:rPr>
          <w:rFonts w:cs="Arial"/>
        </w:rPr>
        <w:t>Proposal 1</w:t>
      </w:r>
      <w:r w:rsidR="00A01365">
        <w:rPr>
          <w:rFonts w:asciiTheme="minorHAnsi" w:eastAsiaTheme="minorEastAsia" w:hAnsiTheme="minorHAnsi" w:cstheme="minorBidi"/>
          <w:b w:val="0"/>
          <w:sz w:val="22"/>
          <w:lang w:val="sv-SE" w:eastAsia="sv-SE"/>
        </w:rPr>
        <w:tab/>
      </w:r>
      <w:r w:rsidR="00A01365" w:rsidRPr="008B2DD4">
        <w:rPr>
          <w:rFonts w:cs="Arial"/>
        </w:rPr>
        <w:t xml:space="preserve">The range for the maximum TBS is </w:t>
      </w:r>
      <w:r w:rsidR="00A01365" w:rsidRPr="008B2DD4">
        <w:rPr>
          <w:rFonts w:cs="Arial"/>
          <w:lang w:val="en-GB"/>
        </w:rPr>
        <w:t>{328, 392, 440, 584, 680, 808, 936, 1000} bits.</w:t>
      </w:r>
    </w:p>
    <w:p w14:paraId="3EFB7ABF" w14:textId="77777777" w:rsidR="00A01365" w:rsidRDefault="00A01365">
      <w:pPr>
        <w:pStyle w:val="TOC1"/>
        <w:rPr>
          <w:rFonts w:asciiTheme="minorHAnsi" w:eastAsiaTheme="minorEastAsia" w:hAnsiTheme="minorHAnsi" w:cstheme="minorBidi"/>
          <w:b w:val="0"/>
          <w:sz w:val="22"/>
          <w:lang w:val="sv-SE" w:eastAsia="sv-SE"/>
        </w:rPr>
      </w:pPr>
      <w:r w:rsidRPr="008B2DD4">
        <w:rPr>
          <w:rFonts w:cs="Arial"/>
        </w:rPr>
        <w:t>Proposal 2</w:t>
      </w:r>
      <w:r>
        <w:rPr>
          <w:rFonts w:asciiTheme="minorHAnsi" w:eastAsiaTheme="minorEastAsia" w:hAnsiTheme="minorHAnsi" w:cstheme="minorBidi"/>
          <w:b w:val="0"/>
          <w:sz w:val="22"/>
          <w:lang w:val="sv-SE" w:eastAsia="sv-SE"/>
        </w:rPr>
        <w:tab/>
      </w:r>
      <w:r w:rsidRPr="008B2DD4">
        <w:rPr>
          <w:rFonts w:cs="Arial"/>
        </w:rPr>
        <w:t>The 5 reserved MCS indices are used for EDT and the 3 legacy MCS indices are used for fallback to non-EDT transmission</w:t>
      </w:r>
      <w:r w:rsidRPr="008B2DD4">
        <w:rPr>
          <w:rFonts w:cs="Arial"/>
          <w:lang w:val="en-GB"/>
        </w:rPr>
        <w:t>.</w:t>
      </w:r>
    </w:p>
    <w:p w14:paraId="50A0D27E" w14:textId="77777777" w:rsidR="00A01365" w:rsidRDefault="00A01365">
      <w:pPr>
        <w:pStyle w:val="TOC1"/>
        <w:rPr>
          <w:rFonts w:asciiTheme="minorHAnsi" w:eastAsiaTheme="minorEastAsia" w:hAnsiTheme="minorHAnsi" w:cstheme="minorBidi"/>
          <w:b w:val="0"/>
          <w:sz w:val="22"/>
          <w:lang w:val="sv-SE" w:eastAsia="sv-SE"/>
        </w:rPr>
      </w:pPr>
      <w:r w:rsidRPr="008B2DD4">
        <w:rPr>
          <w:rFonts w:cs="Arial"/>
        </w:rPr>
        <w:t>Proposal 3</w:t>
      </w:r>
      <w:r>
        <w:rPr>
          <w:rFonts w:asciiTheme="minorHAnsi" w:eastAsiaTheme="minorEastAsia" w:hAnsiTheme="minorHAnsi" w:cstheme="minorBidi"/>
          <w:b w:val="0"/>
          <w:sz w:val="22"/>
          <w:lang w:val="sv-SE" w:eastAsia="sv-SE"/>
        </w:rPr>
        <w:tab/>
      </w:r>
      <w:r w:rsidRPr="008B2DD4">
        <w:rPr>
          <w:rFonts w:cs="Arial"/>
        </w:rPr>
        <w:t>The 5 reserved MCS indices are used to indicate {2, 3, 4, 5, 6} RUs</w:t>
      </w:r>
      <w:r w:rsidRPr="008B2DD4">
        <w:rPr>
          <w:rFonts w:cs="Arial"/>
          <w:lang w:val="en-GB"/>
        </w:rPr>
        <w:t xml:space="preserve"> for EDT.</w:t>
      </w:r>
    </w:p>
    <w:p w14:paraId="44B81533" w14:textId="77777777" w:rsidR="00A01365" w:rsidRDefault="00A01365">
      <w:pPr>
        <w:pStyle w:val="TOC1"/>
        <w:rPr>
          <w:rFonts w:asciiTheme="minorHAnsi" w:eastAsiaTheme="minorEastAsia" w:hAnsiTheme="minorHAnsi" w:cstheme="minorBidi"/>
          <w:b w:val="0"/>
          <w:sz w:val="22"/>
          <w:lang w:val="sv-SE" w:eastAsia="sv-SE"/>
        </w:rPr>
      </w:pPr>
      <w:r w:rsidRPr="008B2DD4">
        <w:rPr>
          <w:rFonts w:cs="Arial"/>
        </w:rPr>
        <w:t>Proposal 4</w:t>
      </w:r>
      <w:r>
        <w:rPr>
          <w:rFonts w:asciiTheme="minorHAnsi" w:eastAsiaTheme="minorEastAsia" w:hAnsiTheme="minorHAnsi" w:cstheme="minorBidi"/>
          <w:b w:val="0"/>
          <w:sz w:val="22"/>
          <w:lang w:val="sv-SE" w:eastAsia="sv-SE"/>
        </w:rPr>
        <w:tab/>
      </w:r>
      <w:r w:rsidRPr="008B2DD4">
        <w:rPr>
          <w:rFonts w:cs="Arial"/>
        </w:rPr>
        <w:t>The number of (up to 4) possible smaller TBS that eNB needs to blindly decode is indicated in SIB per CE level</w:t>
      </w:r>
      <w:r w:rsidRPr="008B2DD4">
        <w:rPr>
          <w:rFonts w:cs="Arial"/>
          <w:lang w:val="en-GB"/>
        </w:rPr>
        <w:t>.</w:t>
      </w:r>
    </w:p>
    <w:p w14:paraId="65120ECE" w14:textId="77777777" w:rsidR="00A01365" w:rsidRDefault="00A01365">
      <w:pPr>
        <w:pStyle w:val="TOC1"/>
        <w:rPr>
          <w:rFonts w:asciiTheme="minorHAnsi" w:eastAsiaTheme="minorEastAsia" w:hAnsiTheme="minorHAnsi" w:cstheme="minorBidi"/>
          <w:b w:val="0"/>
          <w:sz w:val="22"/>
          <w:lang w:val="sv-SE" w:eastAsia="sv-SE"/>
        </w:rPr>
      </w:pPr>
      <w:r w:rsidRPr="008B2DD4">
        <w:rPr>
          <w:rFonts w:cs="Arial"/>
        </w:rPr>
        <w:t>Proposal 5</w:t>
      </w:r>
      <w:r>
        <w:rPr>
          <w:rFonts w:asciiTheme="minorHAnsi" w:eastAsiaTheme="minorEastAsia" w:hAnsiTheme="minorHAnsi" w:cstheme="minorBidi"/>
          <w:b w:val="0"/>
          <w:sz w:val="22"/>
          <w:lang w:val="sv-SE" w:eastAsia="sv-SE"/>
        </w:rPr>
        <w:tab/>
      </w:r>
      <w:r w:rsidRPr="008B2DD4">
        <w:rPr>
          <w:rFonts w:cs="Arial"/>
        </w:rPr>
        <w:t>The possible smaller TBS values are derived from the configured maximum TBS (for the CE level), the configured maximum number of blind decodes (for the CE level)</w:t>
      </w:r>
      <w:r w:rsidRPr="008B2DD4">
        <w:rPr>
          <w:rFonts w:cs="Arial"/>
          <w:lang w:val="en-GB"/>
        </w:rPr>
        <w:t>, and the resource allocation (number of RUs).</w:t>
      </w:r>
    </w:p>
    <w:p w14:paraId="00CEE768" w14:textId="77777777" w:rsidR="00A01365" w:rsidRDefault="00A01365">
      <w:pPr>
        <w:pStyle w:val="TOC1"/>
        <w:rPr>
          <w:rFonts w:asciiTheme="minorHAnsi" w:eastAsiaTheme="minorEastAsia" w:hAnsiTheme="minorHAnsi" w:cstheme="minorBidi"/>
          <w:b w:val="0"/>
          <w:sz w:val="22"/>
          <w:lang w:val="sv-SE" w:eastAsia="sv-SE"/>
        </w:rPr>
      </w:pPr>
      <w:r w:rsidRPr="008B2DD4">
        <w:rPr>
          <w:rFonts w:cs="Arial"/>
        </w:rPr>
        <w:t>Proposal 6</w:t>
      </w:r>
      <w:r>
        <w:rPr>
          <w:rFonts w:asciiTheme="minorHAnsi" w:eastAsiaTheme="minorEastAsia" w:hAnsiTheme="minorHAnsi" w:cstheme="minorBidi"/>
          <w:b w:val="0"/>
          <w:sz w:val="22"/>
          <w:lang w:val="sv-SE" w:eastAsia="sv-SE"/>
        </w:rPr>
        <w:tab/>
      </w:r>
      <w:r w:rsidRPr="008B2DD4">
        <w:rPr>
          <w:rFonts w:cs="Arial"/>
          <w:lang w:val="en-GB"/>
        </w:rPr>
        <w:t>When the UE selects a smaller TBS than the maximum TBS (indicated in SIB), the number of NPUSCH transmissions is scaled down proportionally (details FFS).</w:t>
      </w:r>
    </w:p>
    <w:p w14:paraId="1C9029D8" w14:textId="77777777" w:rsidR="00A01365" w:rsidRDefault="00A01365">
      <w:pPr>
        <w:pStyle w:val="TOC1"/>
        <w:rPr>
          <w:rFonts w:asciiTheme="minorHAnsi" w:eastAsiaTheme="minorEastAsia" w:hAnsiTheme="minorHAnsi" w:cstheme="minorBidi"/>
          <w:b w:val="0"/>
          <w:sz w:val="22"/>
          <w:lang w:val="sv-SE" w:eastAsia="sv-SE"/>
        </w:rPr>
      </w:pPr>
      <w:r w:rsidRPr="008B2DD4">
        <w:rPr>
          <w:rFonts w:cs="Arial"/>
        </w:rPr>
        <w:t>Proposal 7</w:t>
      </w:r>
      <w:r>
        <w:rPr>
          <w:rFonts w:asciiTheme="minorHAnsi" w:eastAsiaTheme="minorEastAsia" w:hAnsiTheme="minorHAnsi" w:cstheme="minorBidi"/>
          <w:b w:val="0"/>
          <w:sz w:val="22"/>
          <w:lang w:val="sv-SE" w:eastAsia="sv-SE"/>
        </w:rPr>
        <w:tab/>
      </w:r>
      <w:r w:rsidRPr="008B2DD4">
        <w:rPr>
          <w:rFonts w:cs="Arial"/>
          <w:lang w:val="en-GB"/>
        </w:rPr>
        <w:t>Physical channel timing relationships are based on the number of Msg3 NPUSCH repetitions indicated in the RAR UL grant, regardless of the number of transmitted repetitions.</w:t>
      </w:r>
    </w:p>
    <w:p w14:paraId="61A20BA0" w14:textId="77777777" w:rsidR="00A01365" w:rsidRDefault="00A01365">
      <w:pPr>
        <w:pStyle w:val="TOC1"/>
        <w:rPr>
          <w:rFonts w:asciiTheme="minorHAnsi" w:eastAsiaTheme="minorEastAsia" w:hAnsiTheme="minorHAnsi" w:cstheme="minorBidi"/>
          <w:b w:val="0"/>
          <w:sz w:val="22"/>
          <w:lang w:val="sv-SE" w:eastAsia="sv-SE"/>
        </w:rPr>
      </w:pPr>
      <w:r w:rsidRPr="008B2DD4">
        <w:rPr>
          <w:rFonts w:cs="Arial"/>
        </w:rPr>
        <w:t>Proposal 8</w:t>
      </w:r>
      <w:r>
        <w:rPr>
          <w:rFonts w:asciiTheme="minorHAnsi" w:eastAsiaTheme="minorEastAsia" w:hAnsiTheme="minorHAnsi" w:cstheme="minorBidi"/>
          <w:b w:val="0"/>
          <w:sz w:val="22"/>
          <w:lang w:val="sv-SE" w:eastAsia="sv-SE"/>
        </w:rPr>
        <w:tab/>
      </w:r>
      <w:r w:rsidRPr="008B2DD4">
        <w:rPr>
          <w:rFonts w:cs="Arial"/>
        </w:rPr>
        <w:t>If a need to increase some field in the EDT RAR UL grant is identified, consider removing the Uplink subcarrier spacing field (1 bit) and reducing the Subcarrier indication field size from 6 bits to 5 bits.</w:t>
      </w:r>
    </w:p>
    <w:p w14:paraId="6BCE66FB" w14:textId="1A5542CB" w:rsidR="009637ED" w:rsidRPr="003A5C44" w:rsidRDefault="009637ED" w:rsidP="009637ED">
      <w:pPr>
        <w:rPr>
          <w:rFonts w:ascii="Arial" w:hAnsi="Arial" w:cs="Arial"/>
          <w:b/>
          <w:bCs/>
        </w:rPr>
      </w:pPr>
      <w:r w:rsidRPr="00F55746">
        <w:rPr>
          <w:rFonts w:ascii="Arial" w:hAnsi="Arial" w:cs="Arial"/>
          <w:b/>
          <w:bCs/>
        </w:rPr>
        <w:fldChar w:fldCharType="end"/>
      </w:r>
    </w:p>
    <w:p w14:paraId="6851A5D7" w14:textId="77777777" w:rsidR="009637ED" w:rsidRPr="00F55746" w:rsidRDefault="009637ED" w:rsidP="009637ED">
      <w:pPr>
        <w:pStyle w:val="Heading1"/>
      </w:pPr>
      <w:bookmarkStart w:id="428" w:name="_In-sequence_SDU_delivery"/>
      <w:bookmarkEnd w:id="428"/>
      <w:r w:rsidRPr="00F55746">
        <w:t>References</w:t>
      </w:r>
    </w:p>
    <w:bookmarkStart w:id="429" w:name="_Ref494224902"/>
    <w:bookmarkStart w:id="430" w:name="_Ref449678105"/>
    <w:bookmarkStart w:id="431" w:name="_Ref453835673"/>
    <w:bookmarkStart w:id="432" w:name="_Ref174151459"/>
    <w:bookmarkStart w:id="433" w:name="_Ref189809556"/>
    <w:p w14:paraId="0F83BDD7" w14:textId="4B2A500B" w:rsidR="007F63DA" w:rsidRPr="003A5C44" w:rsidRDefault="007F63DA" w:rsidP="007F63DA">
      <w:pPr>
        <w:pStyle w:val="Reference"/>
        <w:numPr>
          <w:ilvl w:val="0"/>
          <w:numId w:val="15"/>
        </w:numPr>
        <w:rPr>
          <w:rFonts w:ascii="Arial" w:hAnsi="Arial" w:cs="Arial"/>
          <w:sz w:val="20"/>
          <w:szCs w:val="20"/>
        </w:rPr>
      </w:pPr>
      <w:r w:rsidRPr="00F55746">
        <w:rPr>
          <w:rFonts w:ascii="Arial" w:hAnsi="Arial" w:cs="Arial"/>
          <w:sz w:val="20"/>
          <w:szCs w:val="20"/>
        </w:rPr>
        <w:fldChar w:fldCharType="begin"/>
      </w:r>
      <w:r w:rsidRPr="003A5C44">
        <w:rPr>
          <w:rFonts w:ascii="Arial" w:hAnsi="Arial" w:cs="Arial"/>
          <w:sz w:val="20"/>
          <w:szCs w:val="20"/>
        </w:rPr>
        <w:instrText xml:space="preserve"> HYPERLINK "http://www.3gpp.org/ftp/tsg_ran/TSG_RAN/TSGR_77/Docs/RP-172063.zip" </w:instrText>
      </w:r>
      <w:r w:rsidR="00A01365" w:rsidRPr="00F55746">
        <w:rPr>
          <w:rFonts w:ascii="Arial" w:hAnsi="Arial" w:cs="Arial"/>
          <w:sz w:val="20"/>
          <w:szCs w:val="20"/>
        </w:rPr>
      </w:r>
      <w:r w:rsidRPr="00F55746">
        <w:rPr>
          <w:rFonts w:ascii="Arial" w:hAnsi="Arial" w:cs="Arial"/>
          <w:sz w:val="20"/>
          <w:szCs w:val="20"/>
        </w:rPr>
        <w:fldChar w:fldCharType="separate"/>
      </w:r>
      <w:r w:rsidRPr="00F55746">
        <w:rPr>
          <w:rStyle w:val="Hyperlink"/>
          <w:rFonts w:ascii="Arial" w:hAnsi="Arial" w:cs="Arial"/>
          <w:sz w:val="20"/>
          <w:szCs w:val="20"/>
          <w:lang w:val="en-US"/>
        </w:rPr>
        <w:t>RP-172063</w:t>
      </w:r>
      <w:r w:rsidRPr="00F55746">
        <w:rPr>
          <w:rFonts w:ascii="Arial" w:hAnsi="Arial" w:cs="Arial"/>
          <w:sz w:val="20"/>
          <w:szCs w:val="20"/>
        </w:rPr>
        <w:fldChar w:fldCharType="end"/>
      </w:r>
      <w:r w:rsidRPr="003A5C44">
        <w:rPr>
          <w:rFonts w:ascii="Arial" w:hAnsi="Arial" w:cs="Arial"/>
          <w:sz w:val="20"/>
          <w:szCs w:val="20"/>
        </w:rPr>
        <w:t>, “Revised WID on Further NB-IoT enhancements”</w:t>
      </w:r>
      <w:bookmarkEnd w:id="429"/>
    </w:p>
    <w:bookmarkStart w:id="434" w:name="_Ref494371693"/>
    <w:p w14:paraId="1F541049" w14:textId="635B1259" w:rsidR="009637ED" w:rsidRDefault="00952EA9" w:rsidP="009637ED">
      <w:pPr>
        <w:pStyle w:val="Reference"/>
        <w:numPr>
          <w:ilvl w:val="0"/>
          <w:numId w:val="15"/>
        </w:numPr>
        <w:rPr>
          <w:rFonts w:ascii="Arial" w:hAnsi="Arial" w:cs="Arial"/>
          <w:sz w:val="20"/>
          <w:szCs w:val="20"/>
        </w:rPr>
      </w:pPr>
      <w:r w:rsidRPr="00CA5580">
        <w:rPr>
          <w:rFonts w:ascii="Arial" w:hAnsi="Arial" w:cs="Arial"/>
          <w:iCs/>
          <w:sz w:val="20"/>
          <w:szCs w:val="20"/>
        </w:rPr>
        <w:fldChar w:fldCharType="begin"/>
      </w:r>
      <w:r w:rsidRPr="00CA5580">
        <w:rPr>
          <w:rFonts w:ascii="Arial" w:hAnsi="Arial" w:cs="Arial"/>
          <w:iCs/>
          <w:sz w:val="20"/>
          <w:szCs w:val="20"/>
        </w:rPr>
        <w:instrText xml:space="preserve"> HYPERLINK "http://www.3gpp.org/ftp/tsg_ran/TSG_RAN/TSGR_78/Docs/RP-172811.zip" </w:instrText>
      </w:r>
      <w:r w:rsidR="00A01365" w:rsidRPr="00CA5580">
        <w:rPr>
          <w:rFonts w:ascii="Arial" w:hAnsi="Arial" w:cs="Arial"/>
          <w:iCs/>
          <w:sz w:val="20"/>
          <w:szCs w:val="20"/>
        </w:rPr>
      </w:r>
      <w:r w:rsidRPr="00CA5580">
        <w:rPr>
          <w:rFonts w:ascii="Arial" w:hAnsi="Arial" w:cs="Arial"/>
          <w:iCs/>
          <w:sz w:val="20"/>
          <w:szCs w:val="20"/>
        </w:rPr>
        <w:fldChar w:fldCharType="separate"/>
      </w:r>
      <w:r w:rsidRPr="00CA5580">
        <w:rPr>
          <w:rStyle w:val="Hyperlink"/>
          <w:rFonts w:ascii="Arial" w:hAnsi="Arial" w:cs="Arial"/>
          <w:sz w:val="20"/>
          <w:szCs w:val="20"/>
          <w:lang w:val="en-US"/>
        </w:rPr>
        <w:t>RP-172811</w:t>
      </w:r>
      <w:r w:rsidRPr="00CA5580">
        <w:rPr>
          <w:rFonts w:ascii="Arial" w:hAnsi="Arial" w:cs="Arial"/>
          <w:sz w:val="20"/>
          <w:szCs w:val="20"/>
        </w:rPr>
        <w:fldChar w:fldCharType="end"/>
      </w:r>
      <w:r w:rsidR="009637ED" w:rsidRPr="003A5C44">
        <w:rPr>
          <w:rFonts w:ascii="Arial" w:hAnsi="Arial" w:cs="Arial"/>
          <w:sz w:val="20"/>
          <w:szCs w:val="20"/>
        </w:rPr>
        <w:t>, “</w:t>
      </w:r>
      <w:bookmarkEnd w:id="430"/>
      <w:bookmarkEnd w:id="431"/>
      <w:r w:rsidR="009637ED" w:rsidRPr="003A5C44">
        <w:rPr>
          <w:rFonts w:ascii="Arial" w:hAnsi="Arial" w:cs="Arial"/>
          <w:sz w:val="20"/>
          <w:szCs w:val="20"/>
        </w:rPr>
        <w:t>Revised WID on Even further enhanced MTC for LTE”</w:t>
      </w:r>
      <w:bookmarkEnd w:id="432"/>
      <w:bookmarkEnd w:id="433"/>
      <w:bookmarkEnd w:id="434"/>
    </w:p>
    <w:bookmarkStart w:id="435" w:name="_Ref498603807"/>
    <w:p w14:paraId="6FE6283A" w14:textId="0D35E840" w:rsidR="000611CD" w:rsidRPr="003A5C44" w:rsidRDefault="000611CD" w:rsidP="000611CD">
      <w:pPr>
        <w:pStyle w:val="Reference"/>
        <w:numPr>
          <w:ilvl w:val="0"/>
          <w:numId w:val="15"/>
        </w:numPr>
        <w:rPr>
          <w:rFonts w:ascii="Arial" w:hAnsi="Arial" w:cs="Arial"/>
          <w:sz w:val="20"/>
          <w:szCs w:val="20"/>
        </w:rPr>
      </w:pPr>
      <w:r w:rsidRPr="001379C0">
        <w:rPr>
          <w:rFonts w:ascii="Arial" w:hAnsi="Arial" w:cs="Arial"/>
          <w:b/>
          <w:bCs/>
          <w:sz w:val="20"/>
          <w:szCs w:val="20"/>
          <w:u w:val="single"/>
          <w:lang w:val="sv-SE"/>
        </w:rPr>
        <w:fldChar w:fldCharType="begin"/>
      </w:r>
      <w:r w:rsidRPr="001379C0">
        <w:rPr>
          <w:rFonts w:ascii="Arial" w:hAnsi="Arial" w:cs="Arial"/>
          <w:b/>
          <w:bCs/>
          <w:sz w:val="20"/>
          <w:szCs w:val="20"/>
          <w:u w:val="single"/>
        </w:rPr>
        <w:instrText xml:space="preserve"> HYPERLINK "http://www.3gpp.org/ftp/TSG_RAN/WG1_RL1/TSGR1_91/Docs/R1-1719305.zip" </w:instrText>
      </w:r>
      <w:r w:rsidR="00A01365" w:rsidRPr="001379C0">
        <w:rPr>
          <w:rFonts w:ascii="Arial" w:hAnsi="Arial" w:cs="Arial"/>
          <w:b/>
          <w:bCs/>
          <w:sz w:val="20"/>
          <w:szCs w:val="20"/>
          <w:u w:val="single"/>
          <w:lang w:val="sv-SE"/>
        </w:rPr>
      </w:r>
      <w:r w:rsidRPr="001379C0">
        <w:rPr>
          <w:rFonts w:ascii="Arial" w:hAnsi="Arial" w:cs="Arial"/>
          <w:b/>
          <w:bCs/>
          <w:sz w:val="20"/>
          <w:szCs w:val="20"/>
          <w:u w:val="single"/>
          <w:lang w:val="sv-SE"/>
        </w:rPr>
        <w:fldChar w:fldCharType="separate"/>
      </w:r>
      <w:r w:rsidRPr="001379C0">
        <w:rPr>
          <w:rStyle w:val="Hyperlink"/>
          <w:rFonts w:ascii="Arial" w:hAnsi="Arial" w:cs="Arial"/>
          <w:sz w:val="20"/>
          <w:szCs w:val="20"/>
          <w:lang w:val="en-US"/>
        </w:rPr>
        <w:t>R1-1719305</w:t>
      </w:r>
      <w:r w:rsidRPr="001379C0">
        <w:rPr>
          <w:rFonts w:ascii="Arial" w:hAnsi="Arial" w:cs="Arial"/>
          <w:sz w:val="20"/>
          <w:szCs w:val="20"/>
        </w:rPr>
        <w:fldChar w:fldCharType="end"/>
      </w:r>
      <w:r>
        <w:rPr>
          <w:rFonts w:ascii="Arial" w:hAnsi="Arial" w:cs="Arial"/>
          <w:sz w:val="20"/>
          <w:szCs w:val="20"/>
        </w:rPr>
        <w:t>, “LS on Early Data Transmission”, From: RAN2, To: RAN1</w:t>
      </w:r>
      <w:bookmarkEnd w:id="435"/>
    </w:p>
    <w:bookmarkStart w:id="436" w:name="_Ref498604254"/>
    <w:bookmarkStart w:id="437" w:name="_Hlk510787682"/>
    <w:p w14:paraId="6BA222B8" w14:textId="626A1AFE" w:rsidR="000611CD" w:rsidRPr="00BC3E3E" w:rsidRDefault="000611CD" w:rsidP="000611CD">
      <w:pPr>
        <w:pStyle w:val="Reference"/>
        <w:numPr>
          <w:ilvl w:val="0"/>
          <w:numId w:val="15"/>
        </w:numPr>
        <w:rPr>
          <w:rFonts w:ascii="Arial" w:hAnsi="Arial" w:cs="Arial"/>
          <w:sz w:val="20"/>
          <w:szCs w:val="20"/>
        </w:rPr>
      </w:pPr>
      <w:r w:rsidRPr="001379C0">
        <w:rPr>
          <w:rFonts w:ascii="Arial" w:eastAsia="MS Mincho" w:hAnsi="Arial" w:cs="Arial"/>
          <w:iCs/>
          <w:sz w:val="20"/>
          <w:szCs w:val="20"/>
          <w:lang w:eastAsia="ja-JP"/>
        </w:rPr>
        <w:fldChar w:fldCharType="begin"/>
      </w:r>
      <w:r w:rsidRPr="001379C0">
        <w:rPr>
          <w:rFonts w:ascii="Arial" w:eastAsia="MS Mincho" w:hAnsi="Arial" w:cs="Arial"/>
          <w:iCs/>
          <w:sz w:val="20"/>
          <w:szCs w:val="20"/>
          <w:lang w:eastAsia="ja-JP"/>
        </w:rPr>
        <w:instrText>HYPERLINK "http://www.3gpp.org/ftp/tsg_ran/WG1_RL1/TSGR1_90b/Docs/R1-1719103.zip"</w:instrText>
      </w:r>
      <w:r w:rsidR="00A01365" w:rsidRPr="001379C0">
        <w:rPr>
          <w:rFonts w:ascii="Arial" w:eastAsia="MS Mincho" w:hAnsi="Arial" w:cs="Arial"/>
          <w:iCs/>
          <w:sz w:val="20"/>
          <w:szCs w:val="20"/>
          <w:lang w:eastAsia="ja-JP"/>
        </w:rPr>
      </w:r>
      <w:r w:rsidRPr="001379C0">
        <w:rPr>
          <w:rFonts w:ascii="Arial" w:eastAsia="MS Mincho" w:hAnsi="Arial" w:cs="Arial"/>
          <w:iCs/>
          <w:sz w:val="20"/>
          <w:szCs w:val="20"/>
          <w:lang w:eastAsia="ja-JP"/>
        </w:rPr>
        <w:fldChar w:fldCharType="separate"/>
      </w:r>
      <w:r w:rsidRPr="001379C0">
        <w:rPr>
          <w:rFonts w:ascii="Arial" w:eastAsia="MS Mincho" w:hAnsi="Arial" w:cs="Arial"/>
          <w:color w:val="0000FF"/>
          <w:sz w:val="20"/>
          <w:szCs w:val="20"/>
          <w:u w:val="single"/>
          <w:lang w:eastAsia="ja-JP"/>
        </w:rPr>
        <w:t>R1-1719103</w:t>
      </w:r>
      <w:r w:rsidRPr="001379C0">
        <w:rPr>
          <w:rFonts w:ascii="Arial" w:eastAsia="MS Mincho" w:hAnsi="Arial" w:cs="Arial"/>
          <w:iCs/>
          <w:sz w:val="20"/>
          <w:szCs w:val="20"/>
          <w:lang w:eastAsia="ja-JP"/>
        </w:rPr>
        <w:fldChar w:fldCharType="end"/>
      </w:r>
      <w:r w:rsidRPr="001379C0">
        <w:rPr>
          <w:rFonts w:ascii="Arial" w:eastAsia="MS Mincho" w:hAnsi="Arial" w:cs="Arial"/>
          <w:iCs/>
          <w:sz w:val="20"/>
          <w:szCs w:val="20"/>
          <w:lang w:eastAsia="ja-JP"/>
        </w:rPr>
        <w:t>, “LS on agreements on early data transmission during random access procedure for NB-IoT and BL/CE UEs in Rel-15”</w:t>
      </w:r>
      <w:r>
        <w:rPr>
          <w:rFonts w:ascii="Arial" w:eastAsia="MS Mincho" w:hAnsi="Arial" w:cs="Arial"/>
          <w:iCs/>
          <w:sz w:val="20"/>
          <w:szCs w:val="20"/>
          <w:lang w:eastAsia="ja-JP"/>
        </w:rPr>
        <w:t>, From: RAN1, To: RAN2</w:t>
      </w:r>
      <w:bookmarkEnd w:id="436"/>
    </w:p>
    <w:bookmarkStart w:id="438" w:name="_Ref510787722"/>
    <w:bookmarkEnd w:id="437"/>
    <w:p w14:paraId="0A37272B" w14:textId="5077F984" w:rsidR="00BC3E3E" w:rsidRPr="00E01372" w:rsidRDefault="00BC3E3E" w:rsidP="00BC3E3E">
      <w:pPr>
        <w:pStyle w:val="Reference"/>
        <w:numPr>
          <w:ilvl w:val="0"/>
          <w:numId w:val="15"/>
        </w:numPr>
        <w:rPr>
          <w:rFonts w:ascii="Arial" w:hAnsi="Arial" w:cs="Arial"/>
          <w:sz w:val="20"/>
          <w:szCs w:val="20"/>
        </w:rPr>
      </w:pPr>
      <w:r w:rsidRPr="00804C08">
        <w:rPr>
          <w:rFonts w:ascii="Arial" w:eastAsia="MS Mincho" w:hAnsi="Arial" w:cs="Arial"/>
          <w:iCs/>
          <w:sz w:val="20"/>
          <w:szCs w:val="20"/>
          <w:lang w:eastAsia="ja-JP"/>
        </w:rPr>
        <w:fldChar w:fldCharType="begin"/>
      </w:r>
      <w:r w:rsidRPr="00804C08">
        <w:rPr>
          <w:rFonts w:ascii="Arial" w:eastAsia="MS Mincho" w:hAnsi="Arial" w:cs="Arial"/>
          <w:iCs/>
          <w:sz w:val="20"/>
          <w:szCs w:val="20"/>
          <w:lang w:eastAsia="ja-JP"/>
        </w:rPr>
        <w:instrText>HYPERLINK "http://www.3gpp.org/ftp/tsg_ran/WG1_RL1/TSGR1_91/Docs/R1-1721255.zip"</w:instrText>
      </w:r>
      <w:r w:rsidR="00A01365" w:rsidRPr="00804C08">
        <w:rPr>
          <w:rFonts w:ascii="Arial" w:eastAsia="MS Mincho" w:hAnsi="Arial" w:cs="Arial"/>
          <w:iCs/>
          <w:sz w:val="20"/>
          <w:szCs w:val="20"/>
          <w:lang w:eastAsia="ja-JP"/>
        </w:rPr>
      </w:r>
      <w:r w:rsidRPr="00804C08">
        <w:rPr>
          <w:rFonts w:ascii="Arial" w:eastAsia="MS Mincho" w:hAnsi="Arial" w:cs="Arial"/>
          <w:iCs/>
          <w:sz w:val="20"/>
          <w:szCs w:val="20"/>
          <w:lang w:eastAsia="ja-JP"/>
        </w:rPr>
        <w:fldChar w:fldCharType="separate"/>
      </w:r>
      <w:r w:rsidRPr="00804C08">
        <w:rPr>
          <w:rFonts w:ascii="Arial" w:eastAsia="MS Mincho" w:hAnsi="Arial" w:cs="Arial"/>
          <w:color w:val="0000FF"/>
          <w:sz w:val="20"/>
          <w:szCs w:val="20"/>
          <w:u w:val="single"/>
          <w:lang w:eastAsia="ja-JP"/>
        </w:rPr>
        <w:t>R1-1721255</w:t>
      </w:r>
      <w:r w:rsidRPr="00804C08">
        <w:rPr>
          <w:rFonts w:ascii="Arial" w:eastAsia="MS Mincho" w:hAnsi="Arial" w:cs="Arial"/>
          <w:iCs/>
          <w:sz w:val="20"/>
          <w:szCs w:val="20"/>
          <w:lang w:eastAsia="ja-JP"/>
        </w:rPr>
        <w:fldChar w:fldCharType="end"/>
      </w:r>
      <w:r w:rsidRPr="00804C08">
        <w:rPr>
          <w:rFonts w:ascii="Arial" w:eastAsia="MS Mincho" w:hAnsi="Arial" w:cs="Arial"/>
          <w:iCs/>
          <w:sz w:val="20"/>
          <w:szCs w:val="20"/>
          <w:lang w:eastAsia="ja-JP"/>
        </w:rPr>
        <w:t>, “Reply LS on early data transmission”, From: RAN1, To: RAN2</w:t>
      </w:r>
      <w:bookmarkEnd w:id="438"/>
    </w:p>
    <w:bookmarkStart w:id="439" w:name="_Ref510702330"/>
    <w:p w14:paraId="00E65545" w14:textId="1E958CED" w:rsidR="00BC3E3E" w:rsidRDefault="00BC3E3E" w:rsidP="00BC3E3E">
      <w:pPr>
        <w:pStyle w:val="Reference"/>
        <w:numPr>
          <w:ilvl w:val="0"/>
          <w:numId w:val="15"/>
        </w:numPr>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HYPERLINK "http://www.3gpp.org/ftp/tsg_ran/WG2_RL2/TSGR2_101/Docs/R2-1803884.zip" </w:instrText>
      </w:r>
      <w:r w:rsidR="00A01365">
        <w:rPr>
          <w:rFonts w:ascii="Arial" w:hAnsi="Arial" w:cs="Arial"/>
          <w:sz w:val="20"/>
          <w:szCs w:val="20"/>
        </w:rPr>
      </w:r>
      <w:r>
        <w:rPr>
          <w:rFonts w:ascii="Arial" w:hAnsi="Arial" w:cs="Arial"/>
          <w:sz w:val="20"/>
          <w:szCs w:val="20"/>
        </w:rPr>
        <w:fldChar w:fldCharType="separate"/>
      </w:r>
      <w:r w:rsidRPr="007368DE">
        <w:rPr>
          <w:rStyle w:val="Hyperlink"/>
          <w:rFonts w:ascii="Arial" w:hAnsi="Arial" w:cs="Arial"/>
          <w:sz w:val="20"/>
          <w:szCs w:val="20"/>
          <w:lang w:val="en-US"/>
        </w:rPr>
        <w:t>R2-1803884</w:t>
      </w:r>
      <w:r>
        <w:rPr>
          <w:rFonts w:ascii="Arial" w:hAnsi="Arial" w:cs="Arial"/>
          <w:sz w:val="20"/>
          <w:szCs w:val="20"/>
        </w:rPr>
        <w:fldChar w:fldCharType="end"/>
      </w:r>
      <w:r w:rsidRPr="00E01372">
        <w:rPr>
          <w:rFonts w:ascii="Arial" w:hAnsi="Arial" w:cs="Arial"/>
          <w:sz w:val="20"/>
          <w:szCs w:val="20"/>
        </w:rPr>
        <w:t>, “Reply LS to RAN1 on early data transmission”, From: RAN2, To: RAN1</w:t>
      </w:r>
      <w:bookmarkEnd w:id="439"/>
    </w:p>
    <w:bookmarkStart w:id="440" w:name="_Ref510774902"/>
    <w:p w14:paraId="7B33B1F6" w14:textId="0102BF2E" w:rsidR="00E80073" w:rsidRPr="00E80073" w:rsidRDefault="00F53EA0" w:rsidP="00E80073">
      <w:pPr>
        <w:pStyle w:val="Reference"/>
        <w:numPr>
          <w:ilvl w:val="0"/>
          <w:numId w:val="15"/>
        </w:numPr>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HYPERLINK "http://www.3gpp.org/ftp/tsg_ran/WG1_RL1/TSGR1_92/Docs/R1-1803175.zip" </w:instrText>
      </w:r>
      <w:r w:rsidR="00A01365">
        <w:rPr>
          <w:rFonts w:ascii="Arial" w:hAnsi="Arial" w:cs="Arial"/>
          <w:sz w:val="20"/>
          <w:szCs w:val="20"/>
        </w:rPr>
      </w:r>
      <w:r>
        <w:rPr>
          <w:rFonts w:ascii="Arial" w:hAnsi="Arial" w:cs="Arial"/>
          <w:sz w:val="20"/>
          <w:szCs w:val="20"/>
        </w:rPr>
        <w:fldChar w:fldCharType="separate"/>
      </w:r>
      <w:r w:rsidR="00E80073" w:rsidRPr="00F53EA0">
        <w:rPr>
          <w:rStyle w:val="Hyperlink"/>
          <w:rFonts w:ascii="Arial" w:hAnsi="Arial" w:cs="Arial"/>
          <w:sz w:val="20"/>
          <w:szCs w:val="20"/>
          <w:lang w:val="en-US"/>
        </w:rPr>
        <w:t>R1-1803175</w:t>
      </w:r>
      <w:r>
        <w:rPr>
          <w:rFonts w:ascii="Arial" w:hAnsi="Arial" w:cs="Arial"/>
          <w:sz w:val="20"/>
          <w:szCs w:val="20"/>
        </w:rPr>
        <w:fldChar w:fldCharType="end"/>
      </w:r>
      <w:r w:rsidR="00E80073">
        <w:rPr>
          <w:rFonts w:ascii="Arial" w:hAnsi="Arial" w:cs="Arial"/>
          <w:sz w:val="20"/>
          <w:szCs w:val="20"/>
        </w:rPr>
        <w:t xml:space="preserve">, </w:t>
      </w:r>
      <w:r w:rsidR="00E80073" w:rsidRPr="00E80073">
        <w:rPr>
          <w:rFonts w:ascii="Arial" w:hAnsi="Arial" w:cs="Arial"/>
          <w:sz w:val="20"/>
          <w:szCs w:val="20"/>
        </w:rPr>
        <w:t>“RAN1 agreements for Rel-15 Further NB-IoT enhancements”</w:t>
      </w:r>
    </w:p>
    <w:bookmarkStart w:id="441" w:name="_Ref510787904"/>
    <w:p w14:paraId="3B2AA648" w14:textId="616D09A5" w:rsidR="00E80073" w:rsidRPr="002965EA" w:rsidRDefault="00E80073" w:rsidP="00E80073">
      <w:pPr>
        <w:pStyle w:val="Reference"/>
        <w:numPr>
          <w:ilvl w:val="0"/>
          <w:numId w:val="15"/>
        </w:numPr>
        <w:rPr>
          <w:rFonts w:ascii="Arial" w:hAnsi="Arial" w:cs="Arial"/>
          <w:sz w:val="20"/>
          <w:szCs w:val="20"/>
        </w:rPr>
      </w:pPr>
      <w:r>
        <w:rPr>
          <w:rFonts w:ascii="Arial" w:hAnsi="Arial" w:cs="Arial"/>
          <w:sz w:val="20"/>
          <w:lang w:val="en-GB" w:eastAsia="zh-CN"/>
        </w:rPr>
        <w:fldChar w:fldCharType="begin"/>
      </w:r>
      <w:r>
        <w:rPr>
          <w:rFonts w:ascii="Arial" w:hAnsi="Arial" w:cs="Arial"/>
          <w:sz w:val="20"/>
          <w:lang w:val="en-GB" w:eastAsia="zh-CN"/>
        </w:rPr>
        <w:instrText xml:space="preserve"> HYPERLINK "http://www.3gpp.org/ftp/tsg_ran/WG1_RL1/TSGR1_92/Docs/R1-1803176.zip" </w:instrText>
      </w:r>
      <w:r w:rsidR="00A01365">
        <w:rPr>
          <w:rFonts w:ascii="Arial" w:hAnsi="Arial" w:cs="Arial"/>
          <w:sz w:val="20"/>
          <w:lang w:val="en-GB" w:eastAsia="zh-CN"/>
        </w:rPr>
      </w:r>
      <w:r>
        <w:rPr>
          <w:rFonts w:ascii="Arial" w:hAnsi="Arial" w:cs="Arial"/>
          <w:sz w:val="20"/>
          <w:lang w:val="en-GB" w:eastAsia="zh-CN"/>
        </w:rPr>
        <w:fldChar w:fldCharType="separate"/>
      </w:r>
      <w:r w:rsidRPr="00A12285">
        <w:rPr>
          <w:rStyle w:val="Hyperlink"/>
          <w:rFonts w:ascii="Arial" w:hAnsi="Arial" w:cs="Arial"/>
          <w:sz w:val="20"/>
          <w:lang w:eastAsia="zh-CN"/>
        </w:rPr>
        <w:t>R1-1803176</w:t>
      </w:r>
      <w:r>
        <w:rPr>
          <w:rFonts w:ascii="Arial" w:hAnsi="Arial" w:cs="Arial"/>
          <w:sz w:val="20"/>
          <w:lang w:val="en-GB" w:eastAsia="zh-CN"/>
        </w:rPr>
        <w:fldChar w:fldCharType="end"/>
      </w:r>
      <w:r w:rsidRPr="002965EA">
        <w:rPr>
          <w:rFonts w:ascii="Arial" w:hAnsi="Arial" w:cs="Arial"/>
          <w:sz w:val="20"/>
          <w:lang w:val="en-GB" w:eastAsia="zh-CN"/>
        </w:rPr>
        <w:t>, “Agreement summary for Rel-15 Even further enhanced MTC for LTE”</w:t>
      </w:r>
      <w:bookmarkEnd w:id="440"/>
      <w:bookmarkEnd w:id="441"/>
    </w:p>
    <w:bookmarkStart w:id="442" w:name="_Ref494242725"/>
    <w:bookmarkStart w:id="443" w:name="_Ref506469334"/>
    <w:bookmarkStart w:id="444" w:name="_Ref494239785"/>
    <w:p w14:paraId="31385494" w14:textId="363653A1" w:rsidR="009360AE" w:rsidRPr="003A5C44" w:rsidRDefault="002604B2" w:rsidP="009637ED">
      <w:pPr>
        <w:pStyle w:val="Reference"/>
        <w:numPr>
          <w:ilvl w:val="0"/>
          <w:numId w:val="15"/>
        </w:numPr>
        <w:rPr>
          <w:rFonts w:ascii="Arial" w:hAnsi="Arial" w:cs="Arial"/>
          <w:sz w:val="20"/>
          <w:szCs w:val="20"/>
        </w:rPr>
      </w:pPr>
      <w:r>
        <w:rPr>
          <w:lang w:val="sv-SE"/>
        </w:rPr>
        <w:fldChar w:fldCharType="begin"/>
      </w:r>
      <w:r>
        <w:rPr>
          <w:lang w:val="sv-SE"/>
        </w:rPr>
        <w:instrText>HYPERLINK "http://www.3gpp.org/ftp/Specs/archive/36_series/36.321/36321-d80.zip"</w:instrText>
      </w:r>
      <w:r w:rsidR="00A01365">
        <w:rPr>
          <w:lang w:val="sv-SE"/>
        </w:rPr>
      </w:r>
      <w:r>
        <w:rPr>
          <w:lang w:val="sv-SE"/>
        </w:rPr>
        <w:fldChar w:fldCharType="separate"/>
      </w:r>
      <w:r>
        <w:rPr>
          <w:rStyle w:val="Hyperlink"/>
          <w:rFonts w:ascii="Arial" w:hAnsi="Arial" w:cs="Arial"/>
          <w:sz w:val="20"/>
          <w:szCs w:val="20"/>
          <w:lang w:val="en-US"/>
        </w:rPr>
        <w:t>TS 36.321 V13.8.0</w:t>
      </w:r>
      <w:r>
        <w:rPr>
          <w:rStyle w:val="Hyperlink"/>
          <w:rFonts w:ascii="Arial" w:hAnsi="Arial" w:cs="Arial"/>
          <w:sz w:val="20"/>
          <w:szCs w:val="20"/>
          <w:lang w:val="en-US"/>
        </w:rPr>
        <w:fldChar w:fldCharType="end"/>
      </w:r>
      <w:r w:rsidR="009360AE" w:rsidRPr="003A5C44">
        <w:rPr>
          <w:rFonts w:ascii="Arial" w:hAnsi="Arial" w:cs="Arial"/>
          <w:sz w:val="20"/>
          <w:szCs w:val="20"/>
        </w:rPr>
        <w:t>, “</w:t>
      </w:r>
      <w:r w:rsidR="00A374EE" w:rsidRPr="003A5C44">
        <w:rPr>
          <w:rFonts w:ascii="Arial" w:hAnsi="Arial" w:cs="Arial"/>
          <w:sz w:val="20"/>
          <w:szCs w:val="20"/>
        </w:rPr>
        <w:t>Medium Access Control (MAC) protocol specification (Release 13)</w:t>
      </w:r>
      <w:r w:rsidR="009360AE" w:rsidRPr="003A5C44">
        <w:rPr>
          <w:rFonts w:ascii="Arial" w:hAnsi="Arial" w:cs="Arial"/>
          <w:sz w:val="20"/>
          <w:szCs w:val="20"/>
        </w:rPr>
        <w:t>”</w:t>
      </w:r>
      <w:bookmarkEnd w:id="442"/>
      <w:bookmarkEnd w:id="443"/>
    </w:p>
    <w:bookmarkStart w:id="445" w:name="_Ref494242868"/>
    <w:p w14:paraId="5799E4E9" w14:textId="73E83A2C" w:rsidR="000D7048" w:rsidRPr="00B15D26" w:rsidRDefault="002604B2" w:rsidP="009637ED">
      <w:pPr>
        <w:pStyle w:val="Reference"/>
        <w:numPr>
          <w:ilvl w:val="0"/>
          <w:numId w:val="15"/>
        </w:numPr>
        <w:rPr>
          <w:rFonts w:ascii="Arial" w:hAnsi="Arial" w:cs="Arial"/>
          <w:sz w:val="20"/>
          <w:szCs w:val="20"/>
        </w:rPr>
      </w:pPr>
      <w:r w:rsidRPr="00B15D26">
        <w:rPr>
          <w:rFonts w:ascii="Arial" w:hAnsi="Arial" w:cs="Arial"/>
          <w:sz w:val="20"/>
          <w:szCs w:val="20"/>
        </w:rPr>
        <w:fldChar w:fldCharType="begin"/>
      </w:r>
      <w:r>
        <w:rPr>
          <w:rFonts w:ascii="Arial" w:hAnsi="Arial" w:cs="Arial"/>
          <w:sz w:val="20"/>
          <w:szCs w:val="20"/>
        </w:rPr>
        <w:instrText>HYPERLINK "http://www.3gpp.org/ftp/Specs/archive/36_series/36.213/36213-d90.zip"</w:instrText>
      </w:r>
      <w:r w:rsidR="00A01365" w:rsidRPr="00B15D26">
        <w:rPr>
          <w:rFonts w:ascii="Arial" w:hAnsi="Arial" w:cs="Arial"/>
          <w:sz w:val="20"/>
          <w:szCs w:val="20"/>
        </w:rPr>
      </w:r>
      <w:r w:rsidRPr="00B15D26">
        <w:rPr>
          <w:rFonts w:ascii="Arial" w:hAnsi="Arial" w:cs="Arial"/>
          <w:sz w:val="20"/>
          <w:szCs w:val="20"/>
        </w:rPr>
        <w:fldChar w:fldCharType="separate"/>
      </w:r>
      <w:r>
        <w:rPr>
          <w:rStyle w:val="Hyperlink"/>
          <w:rFonts w:ascii="Arial" w:hAnsi="Arial" w:cs="Arial"/>
          <w:sz w:val="20"/>
          <w:szCs w:val="20"/>
          <w:lang w:val="en-US"/>
        </w:rPr>
        <w:t>TS 36.213 V13.9.0</w:t>
      </w:r>
      <w:r w:rsidRPr="00B15D26">
        <w:rPr>
          <w:rFonts w:ascii="Arial" w:hAnsi="Arial" w:cs="Arial"/>
          <w:sz w:val="20"/>
          <w:szCs w:val="20"/>
        </w:rPr>
        <w:fldChar w:fldCharType="end"/>
      </w:r>
      <w:r w:rsidR="000D7048" w:rsidRPr="00B15D26">
        <w:rPr>
          <w:rFonts w:ascii="Arial" w:hAnsi="Arial" w:cs="Arial"/>
          <w:sz w:val="20"/>
          <w:szCs w:val="20"/>
        </w:rPr>
        <w:t>, “</w:t>
      </w:r>
      <w:r w:rsidR="00DB33AC" w:rsidRPr="00B15D26">
        <w:rPr>
          <w:rFonts w:ascii="Arial" w:hAnsi="Arial" w:cs="Arial"/>
          <w:sz w:val="20"/>
          <w:szCs w:val="20"/>
        </w:rPr>
        <w:t>Physical layer procedures (Release 13)</w:t>
      </w:r>
      <w:r w:rsidR="000D7048" w:rsidRPr="00B15D26">
        <w:rPr>
          <w:rFonts w:ascii="Arial" w:hAnsi="Arial" w:cs="Arial"/>
          <w:sz w:val="20"/>
          <w:szCs w:val="20"/>
        </w:rPr>
        <w:t>”</w:t>
      </w:r>
      <w:bookmarkEnd w:id="0"/>
      <w:bookmarkEnd w:id="444"/>
      <w:bookmarkEnd w:id="445"/>
    </w:p>
    <w:sectPr w:rsidR="000D7048" w:rsidRPr="00B15D26">
      <w:headerReference w:type="even" r:id="rId37"/>
      <w:footerReference w:type="default" r:id="rId3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06240F" w14:textId="77777777" w:rsidR="00173836" w:rsidRDefault="00173836">
      <w:r>
        <w:separator/>
      </w:r>
    </w:p>
  </w:endnote>
  <w:endnote w:type="continuationSeparator" w:id="0">
    <w:p w14:paraId="310D427A" w14:textId="77777777" w:rsidR="00173836" w:rsidRDefault="00173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4752136E" w:rsidR="00DE0755" w:rsidRDefault="00DE075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01365">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01365">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7F64D7" w14:textId="77777777" w:rsidR="00173836" w:rsidRDefault="00173836">
      <w:r>
        <w:separator/>
      </w:r>
    </w:p>
  </w:footnote>
  <w:footnote w:type="continuationSeparator" w:id="0">
    <w:p w14:paraId="1DA509F3" w14:textId="77777777" w:rsidR="00173836" w:rsidRDefault="001738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77777777" w:rsidR="00DE0755" w:rsidRDefault="00DE075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C2F26AC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796601"/>
    <w:multiLevelType w:val="hybridMultilevel"/>
    <w:tmpl w:val="DB92229A"/>
    <w:lvl w:ilvl="0" w:tplc="041D000F">
      <w:start w:val="1"/>
      <w:numFmt w:val="decimal"/>
      <w:lvlText w:val="%1."/>
      <w:lvlJc w:val="left"/>
      <w:pPr>
        <w:ind w:left="720" w:hanging="360"/>
      </w:pPr>
    </w:lvl>
    <w:lvl w:ilvl="1" w:tplc="041D0003">
      <w:start w:val="1"/>
      <w:numFmt w:val="bullet"/>
      <w:lvlText w:val="o"/>
      <w:lvlJc w:val="left"/>
      <w:pPr>
        <w:ind w:left="1440" w:hanging="360"/>
      </w:pPr>
      <w:rPr>
        <w:rFonts w:ascii="Courier New" w:hAnsi="Courier New" w:cs="Courier New"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613383D"/>
    <w:multiLevelType w:val="hybridMultilevel"/>
    <w:tmpl w:val="8E8625A6"/>
    <w:lvl w:ilvl="0" w:tplc="0809000B">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0F9E5B5D"/>
    <w:multiLevelType w:val="hybridMultilevel"/>
    <w:tmpl w:val="B986EB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0860EC6"/>
    <w:multiLevelType w:val="hybridMultilevel"/>
    <w:tmpl w:val="2E40A0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8A23095"/>
    <w:multiLevelType w:val="hybridMultilevel"/>
    <w:tmpl w:val="E6B439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F327A47"/>
    <w:multiLevelType w:val="hybridMultilevel"/>
    <w:tmpl w:val="EDBE139E"/>
    <w:lvl w:ilvl="0" w:tplc="269C9FDA">
      <w:start w:val="1"/>
      <w:numFmt w:val="bullet"/>
      <w:lvlText w:val=""/>
      <w:lvlJc w:val="left"/>
      <w:pPr>
        <w:ind w:left="720" w:hanging="360"/>
      </w:pPr>
      <w:rPr>
        <w:rFonts w:ascii="Symbol" w:eastAsia="SimSu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AF249D8"/>
    <w:multiLevelType w:val="hybridMultilevel"/>
    <w:tmpl w:val="4C3E3C78"/>
    <w:lvl w:ilvl="0" w:tplc="4ADE8A62">
      <w:start w:val="1"/>
      <w:numFmt w:val="bullet"/>
      <w:lvlText w:val=""/>
      <w:lvlJc w:val="left"/>
      <w:pPr>
        <w:tabs>
          <w:tab w:val="num" w:pos="360"/>
        </w:tabs>
        <w:ind w:left="360" w:hanging="360"/>
      </w:pPr>
      <w:rPr>
        <w:rFonts w:ascii="Wingdings" w:hAnsi="Wingdings" w:hint="default"/>
      </w:rPr>
    </w:lvl>
    <w:lvl w:ilvl="1" w:tplc="641CEBDE">
      <w:numFmt w:val="bullet"/>
      <w:lvlText w:val="•"/>
      <w:lvlJc w:val="left"/>
      <w:pPr>
        <w:tabs>
          <w:tab w:val="num" w:pos="1080"/>
        </w:tabs>
        <w:ind w:left="1080" w:hanging="360"/>
      </w:pPr>
      <w:rPr>
        <w:rFonts w:ascii="Arial" w:hAnsi="Arial" w:hint="default"/>
      </w:rPr>
    </w:lvl>
    <w:lvl w:ilvl="2" w:tplc="374E3758">
      <w:numFmt w:val="bullet"/>
      <w:lvlText w:val="•"/>
      <w:lvlJc w:val="left"/>
      <w:pPr>
        <w:tabs>
          <w:tab w:val="num" w:pos="1800"/>
        </w:tabs>
        <w:ind w:left="1800" w:hanging="360"/>
      </w:pPr>
      <w:rPr>
        <w:rFonts w:ascii="Arial" w:hAnsi="Arial" w:hint="default"/>
      </w:rPr>
    </w:lvl>
    <w:lvl w:ilvl="3" w:tplc="7EBC6D84">
      <w:numFmt w:val="bullet"/>
      <w:lvlText w:val="•"/>
      <w:lvlJc w:val="left"/>
      <w:pPr>
        <w:tabs>
          <w:tab w:val="num" w:pos="2520"/>
        </w:tabs>
        <w:ind w:left="2520" w:hanging="360"/>
      </w:pPr>
      <w:rPr>
        <w:rFonts w:ascii="Arial" w:hAnsi="Arial" w:hint="default"/>
      </w:rPr>
    </w:lvl>
    <w:lvl w:ilvl="4" w:tplc="E9CE3646">
      <w:numFmt w:val="bullet"/>
      <w:lvlText w:val="•"/>
      <w:lvlJc w:val="left"/>
      <w:pPr>
        <w:tabs>
          <w:tab w:val="num" w:pos="3240"/>
        </w:tabs>
        <w:ind w:left="3240" w:hanging="360"/>
      </w:pPr>
      <w:rPr>
        <w:rFonts w:ascii="Arial" w:hAnsi="Arial" w:hint="default"/>
      </w:rPr>
    </w:lvl>
    <w:lvl w:ilvl="5" w:tplc="73EEFDC6" w:tentative="1">
      <w:start w:val="1"/>
      <w:numFmt w:val="bullet"/>
      <w:lvlText w:val=""/>
      <w:lvlJc w:val="left"/>
      <w:pPr>
        <w:tabs>
          <w:tab w:val="num" w:pos="3960"/>
        </w:tabs>
        <w:ind w:left="3960" w:hanging="360"/>
      </w:pPr>
      <w:rPr>
        <w:rFonts w:ascii="Wingdings" w:hAnsi="Wingdings" w:hint="default"/>
      </w:rPr>
    </w:lvl>
    <w:lvl w:ilvl="6" w:tplc="20A6FF8C" w:tentative="1">
      <w:start w:val="1"/>
      <w:numFmt w:val="bullet"/>
      <w:lvlText w:val=""/>
      <w:lvlJc w:val="left"/>
      <w:pPr>
        <w:tabs>
          <w:tab w:val="num" w:pos="4680"/>
        </w:tabs>
        <w:ind w:left="4680" w:hanging="360"/>
      </w:pPr>
      <w:rPr>
        <w:rFonts w:ascii="Wingdings" w:hAnsi="Wingdings" w:hint="default"/>
      </w:rPr>
    </w:lvl>
    <w:lvl w:ilvl="7" w:tplc="49BABCD8" w:tentative="1">
      <w:start w:val="1"/>
      <w:numFmt w:val="bullet"/>
      <w:lvlText w:val=""/>
      <w:lvlJc w:val="left"/>
      <w:pPr>
        <w:tabs>
          <w:tab w:val="num" w:pos="5400"/>
        </w:tabs>
        <w:ind w:left="5400" w:hanging="360"/>
      </w:pPr>
      <w:rPr>
        <w:rFonts w:ascii="Wingdings" w:hAnsi="Wingdings" w:hint="default"/>
      </w:rPr>
    </w:lvl>
    <w:lvl w:ilvl="8" w:tplc="32540B58"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FB44A2A"/>
    <w:multiLevelType w:val="hybridMultilevel"/>
    <w:tmpl w:val="038EA092"/>
    <w:lvl w:ilvl="0" w:tplc="6746480C">
      <w:start w:val="1"/>
      <w:numFmt w:val="bullet"/>
      <w:lvlText w:val="•"/>
      <w:lvlJc w:val="left"/>
      <w:pPr>
        <w:tabs>
          <w:tab w:val="num" w:pos="720"/>
        </w:tabs>
        <w:ind w:left="720" w:hanging="360"/>
      </w:pPr>
      <w:rPr>
        <w:rFonts w:ascii="Arial" w:hAnsi="Arial" w:hint="default"/>
      </w:rPr>
    </w:lvl>
    <w:lvl w:ilvl="1" w:tplc="66CE6B24">
      <w:start w:val="1"/>
      <w:numFmt w:val="bullet"/>
      <w:lvlText w:val="•"/>
      <w:lvlJc w:val="left"/>
      <w:pPr>
        <w:tabs>
          <w:tab w:val="num" w:pos="1440"/>
        </w:tabs>
        <w:ind w:left="1440" w:hanging="360"/>
      </w:pPr>
      <w:rPr>
        <w:rFonts w:ascii="Arial" w:hAnsi="Arial" w:hint="default"/>
      </w:rPr>
    </w:lvl>
    <w:lvl w:ilvl="2" w:tplc="D2744A10">
      <w:numFmt w:val="bullet"/>
      <w:lvlText w:val="•"/>
      <w:lvlJc w:val="left"/>
      <w:pPr>
        <w:tabs>
          <w:tab w:val="num" w:pos="2160"/>
        </w:tabs>
        <w:ind w:left="2160" w:hanging="360"/>
      </w:pPr>
      <w:rPr>
        <w:rFonts w:ascii="Arial" w:hAnsi="Arial" w:hint="default"/>
      </w:rPr>
    </w:lvl>
    <w:lvl w:ilvl="3" w:tplc="B7EC8FCC">
      <w:numFmt w:val="bullet"/>
      <w:lvlText w:val="•"/>
      <w:lvlJc w:val="left"/>
      <w:pPr>
        <w:tabs>
          <w:tab w:val="num" w:pos="2880"/>
        </w:tabs>
        <w:ind w:left="2880" w:hanging="360"/>
      </w:pPr>
      <w:rPr>
        <w:rFonts w:ascii="Arial" w:hAnsi="Arial" w:hint="default"/>
      </w:rPr>
    </w:lvl>
    <w:lvl w:ilvl="4" w:tplc="2A2EA884" w:tentative="1">
      <w:start w:val="1"/>
      <w:numFmt w:val="bullet"/>
      <w:lvlText w:val="•"/>
      <w:lvlJc w:val="left"/>
      <w:pPr>
        <w:tabs>
          <w:tab w:val="num" w:pos="3600"/>
        </w:tabs>
        <w:ind w:left="3600" w:hanging="360"/>
      </w:pPr>
      <w:rPr>
        <w:rFonts w:ascii="Arial" w:hAnsi="Arial" w:hint="default"/>
      </w:rPr>
    </w:lvl>
    <w:lvl w:ilvl="5" w:tplc="48FA1530" w:tentative="1">
      <w:start w:val="1"/>
      <w:numFmt w:val="bullet"/>
      <w:lvlText w:val="•"/>
      <w:lvlJc w:val="left"/>
      <w:pPr>
        <w:tabs>
          <w:tab w:val="num" w:pos="4320"/>
        </w:tabs>
        <w:ind w:left="4320" w:hanging="360"/>
      </w:pPr>
      <w:rPr>
        <w:rFonts w:ascii="Arial" w:hAnsi="Arial" w:hint="default"/>
      </w:rPr>
    </w:lvl>
    <w:lvl w:ilvl="6" w:tplc="586A691A" w:tentative="1">
      <w:start w:val="1"/>
      <w:numFmt w:val="bullet"/>
      <w:lvlText w:val="•"/>
      <w:lvlJc w:val="left"/>
      <w:pPr>
        <w:tabs>
          <w:tab w:val="num" w:pos="5040"/>
        </w:tabs>
        <w:ind w:left="5040" w:hanging="360"/>
      </w:pPr>
      <w:rPr>
        <w:rFonts w:ascii="Arial" w:hAnsi="Arial" w:hint="default"/>
      </w:rPr>
    </w:lvl>
    <w:lvl w:ilvl="7" w:tplc="6A70A30A" w:tentative="1">
      <w:start w:val="1"/>
      <w:numFmt w:val="bullet"/>
      <w:lvlText w:val="•"/>
      <w:lvlJc w:val="left"/>
      <w:pPr>
        <w:tabs>
          <w:tab w:val="num" w:pos="5760"/>
        </w:tabs>
        <w:ind w:left="5760" w:hanging="360"/>
      </w:pPr>
      <w:rPr>
        <w:rFonts w:ascii="Arial" w:hAnsi="Arial" w:hint="default"/>
      </w:rPr>
    </w:lvl>
    <w:lvl w:ilvl="8" w:tplc="50E2485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A46647"/>
    <w:multiLevelType w:val="hybridMultilevel"/>
    <w:tmpl w:val="E5DCBEB4"/>
    <w:lvl w:ilvl="0" w:tplc="B53ADFCA">
      <w:start w:val="1"/>
      <w:numFmt w:val="decimal"/>
      <w:pStyle w:val="Proposal"/>
      <w:lvlText w:val="Proposal %1"/>
      <w:lvlJc w:val="left"/>
      <w:pPr>
        <w:tabs>
          <w:tab w:val="num" w:pos="1304"/>
        </w:tabs>
        <w:ind w:left="1304" w:hanging="1304"/>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4152F6"/>
    <w:multiLevelType w:val="hybridMultilevel"/>
    <w:tmpl w:val="B9E40C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7AD7431"/>
    <w:multiLevelType w:val="hybridMultilevel"/>
    <w:tmpl w:val="9C90D09C"/>
    <w:lvl w:ilvl="0" w:tplc="29E20FA2">
      <w:start w:val="1"/>
      <w:numFmt w:val="bullet"/>
      <w:lvlText w:val="-"/>
      <w:lvlJc w:val="left"/>
      <w:pPr>
        <w:ind w:left="840" w:hanging="420"/>
      </w:pPr>
      <w:rPr>
        <w:rFonts w:ascii="SimSun" w:eastAsia="SimSun" w:hAnsi="SimSu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424F2B"/>
    <w:multiLevelType w:val="hybridMultilevel"/>
    <w:tmpl w:val="05366A5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723484"/>
    <w:multiLevelType w:val="hybridMultilevel"/>
    <w:tmpl w:val="BFC2EE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22"/>
  </w:num>
  <w:num w:numId="3">
    <w:abstractNumId w:val="17"/>
  </w:num>
  <w:num w:numId="4">
    <w:abstractNumId w:val="18"/>
  </w:num>
  <w:num w:numId="5">
    <w:abstractNumId w:val="15"/>
  </w:num>
  <w:num w:numId="6">
    <w:abstractNumId w:val="19"/>
  </w:num>
  <w:num w:numId="7">
    <w:abstractNumId w:val="25"/>
  </w:num>
  <w:num w:numId="8">
    <w:abstractNumId w:val="16"/>
  </w:num>
  <w:num w:numId="9">
    <w:abstractNumId w:val="12"/>
  </w:num>
  <w:num w:numId="10">
    <w:abstractNumId w:val="3"/>
  </w:num>
  <w:num w:numId="11">
    <w:abstractNumId w:val="2"/>
  </w:num>
  <w:num w:numId="12">
    <w:abstractNumId w:val="1"/>
  </w:num>
  <w:num w:numId="13">
    <w:abstractNumId w:val="24"/>
  </w:num>
  <w:num w:numId="14">
    <w:abstractNumId w:val="0"/>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13"/>
  </w:num>
  <w:num w:numId="18">
    <w:abstractNumId w:val="22"/>
  </w:num>
  <w:num w:numId="19">
    <w:abstractNumId w:val="4"/>
  </w:num>
  <w:num w:numId="20">
    <w:abstractNumId w:val="14"/>
  </w:num>
  <w:num w:numId="21">
    <w:abstractNumId w:val="9"/>
  </w:num>
  <w:num w:numId="22">
    <w:abstractNumId w:val="8"/>
  </w:num>
  <w:num w:numId="23">
    <w:abstractNumId w:val="23"/>
  </w:num>
  <w:num w:numId="24">
    <w:abstractNumId w:val="26"/>
  </w:num>
  <w:num w:numId="25">
    <w:abstractNumId w:val="10"/>
  </w:num>
  <w:num w:numId="26">
    <w:abstractNumId w:val="5"/>
  </w:num>
  <w:num w:numId="27">
    <w:abstractNumId w:val="11"/>
  </w:num>
  <w:num w:numId="28">
    <w:abstractNumId w:val="20"/>
  </w:num>
  <w:num w:numId="29">
    <w:abstractNumId w:val="6"/>
  </w:num>
  <w:num w:numId="30">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de-DE" w:vendorID="64" w:dllVersion="0" w:nlCheck="1" w:checkStyle="0"/>
  <w:activeWritingStyle w:appName="MSWord" w:lang="fr-FR"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6446"/>
    <w:rsid w:val="00006896"/>
    <w:rsid w:val="00007CDC"/>
    <w:rsid w:val="00007FD2"/>
    <w:rsid w:val="00011730"/>
    <w:rsid w:val="00011B28"/>
    <w:rsid w:val="00012136"/>
    <w:rsid w:val="000145BD"/>
    <w:rsid w:val="00015D15"/>
    <w:rsid w:val="00020727"/>
    <w:rsid w:val="00021532"/>
    <w:rsid w:val="00023423"/>
    <w:rsid w:val="0002531D"/>
    <w:rsid w:val="0002564D"/>
    <w:rsid w:val="000256DB"/>
    <w:rsid w:val="00025ECA"/>
    <w:rsid w:val="0003222E"/>
    <w:rsid w:val="000325B8"/>
    <w:rsid w:val="0003458B"/>
    <w:rsid w:val="00034C15"/>
    <w:rsid w:val="00036BA1"/>
    <w:rsid w:val="00036E92"/>
    <w:rsid w:val="00037F84"/>
    <w:rsid w:val="00040875"/>
    <w:rsid w:val="000422E2"/>
    <w:rsid w:val="00042F22"/>
    <w:rsid w:val="00043594"/>
    <w:rsid w:val="000444EF"/>
    <w:rsid w:val="00045872"/>
    <w:rsid w:val="00046013"/>
    <w:rsid w:val="0004614A"/>
    <w:rsid w:val="00046680"/>
    <w:rsid w:val="00047F46"/>
    <w:rsid w:val="00052A07"/>
    <w:rsid w:val="000534E3"/>
    <w:rsid w:val="0005606A"/>
    <w:rsid w:val="00057117"/>
    <w:rsid w:val="0005780A"/>
    <w:rsid w:val="000611CD"/>
    <w:rsid w:val="000616E7"/>
    <w:rsid w:val="0006411D"/>
    <w:rsid w:val="0006487E"/>
    <w:rsid w:val="00065A68"/>
    <w:rsid w:val="00065B5F"/>
    <w:rsid w:val="00065E1A"/>
    <w:rsid w:val="000670EA"/>
    <w:rsid w:val="0007047E"/>
    <w:rsid w:val="0007228F"/>
    <w:rsid w:val="0007429B"/>
    <w:rsid w:val="000775AB"/>
    <w:rsid w:val="00077E5F"/>
    <w:rsid w:val="0008036A"/>
    <w:rsid w:val="00081AE6"/>
    <w:rsid w:val="000855EB"/>
    <w:rsid w:val="00085739"/>
    <w:rsid w:val="00085B52"/>
    <w:rsid w:val="000866F2"/>
    <w:rsid w:val="000873DA"/>
    <w:rsid w:val="0009009F"/>
    <w:rsid w:val="00091557"/>
    <w:rsid w:val="000924C1"/>
    <w:rsid w:val="000924F0"/>
    <w:rsid w:val="00093474"/>
    <w:rsid w:val="0009510F"/>
    <w:rsid w:val="000A1B7B"/>
    <w:rsid w:val="000A5135"/>
    <w:rsid w:val="000A537A"/>
    <w:rsid w:val="000A56F2"/>
    <w:rsid w:val="000A7ADC"/>
    <w:rsid w:val="000A7EA6"/>
    <w:rsid w:val="000B09BD"/>
    <w:rsid w:val="000B0EB3"/>
    <w:rsid w:val="000B2719"/>
    <w:rsid w:val="000B3A8F"/>
    <w:rsid w:val="000B4AB9"/>
    <w:rsid w:val="000B4FA7"/>
    <w:rsid w:val="000B5472"/>
    <w:rsid w:val="000B58C3"/>
    <w:rsid w:val="000B61E9"/>
    <w:rsid w:val="000C0A21"/>
    <w:rsid w:val="000C165A"/>
    <w:rsid w:val="000C2E19"/>
    <w:rsid w:val="000C7160"/>
    <w:rsid w:val="000D0AB2"/>
    <w:rsid w:val="000D0D07"/>
    <w:rsid w:val="000D11D7"/>
    <w:rsid w:val="000D1A31"/>
    <w:rsid w:val="000D252E"/>
    <w:rsid w:val="000D3189"/>
    <w:rsid w:val="000D409D"/>
    <w:rsid w:val="000D4797"/>
    <w:rsid w:val="000D7048"/>
    <w:rsid w:val="000E0527"/>
    <w:rsid w:val="000E1440"/>
    <w:rsid w:val="000E1E92"/>
    <w:rsid w:val="000E3446"/>
    <w:rsid w:val="000E3D7A"/>
    <w:rsid w:val="000E7C49"/>
    <w:rsid w:val="000F06D6"/>
    <w:rsid w:val="000F0E0C"/>
    <w:rsid w:val="000F0EB1"/>
    <w:rsid w:val="000F1106"/>
    <w:rsid w:val="000F227C"/>
    <w:rsid w:val="000F3561"/>
    <w:rsid w:val="000F3BE9"/>
    <w:rsid w:val="000F3DD4"/>
    <w:rsid w:val="000F3F6C"/>
    <w:rsid w:val="000F440F"/>
    <w:rsid w:val="000F4C4F"/>
    <w:rsid w:val="000F6DF3"/>
    <w:rsid w:val="000F737C"/>
    <w:rsid w:val="0010014C"/>
    <w:rsid w:val="001004B0"/>
    <w:rsid w:val="001005FF"/>
    <w:rsid w:val="001017FF"/>
    <w:rsid w:val="00101CCB"/>
    <w:rsid w:val="001062FB"/>
    <w:rsid w:val="001063E6"/>
    <w:rsid w:val="00112894"/>
    <w:rsid w:val="00113820"/>
    <w:rsid w:val="00113CF4"/>
    <w:rsid w:val="001153EA"/>
    <w:rsid w:val="00115643"/>
    <w:rsid w:val="00116765"/>
    <w:rsid w:val="00116EF1"/>
    <w:rsid w:val="001203AF"/>
    <w:rsid w:val="001219F5"/>
    <w:rsid w:val="00121A20"/>
    <w:rsid w:val="00121CE5"/>
    <w:rsid w:val="001223CC"/>
    <w:rsid w:val="001230B0"/>
    <w:rsid w:val="0012377F"/>
    <w:rsid w:val="00124314"/>
    <w:rsid w:val="00126B4A"/>
    <w:rsid w:val="00127E13"/>
    <w:rsid w:val="00131A76"/>
    <w:rsid w:val="00132FD0"/>
    <w:rsid w:val="001344C0"/>
    <w:rsid w:val="001346FA"/>
    <w:rsid w:val="00135252"/>
    <w:rsid w:val="00137AB5"/>
    <w:rsid w:val="00137F0B"/>
    <w:rsid w:val="00142CEA"/>
    <w:rsid w:val="0014501E"/>
    <w:rsid w:val="00146B27"/>
    <w:rsid w:val="00151E23"/>
    <w:rsid w:val="001521A7"/>
    <w:rsid w:val="001526E0"/>
    <w:rsid w:val="00154846"/>
    <w:rsid w:val="00154F5D"/>
    <w:rsid w:val="001551B5"/>
    <w:rsid w:val="00155C2F"/>
    <w:rsid w:val="00155D4F"/>
    <w:rsid w:val="00155E81"/>
    <w:rsid w:val="001613AC"/>
    <w:rsid w:val="00161698"/>
    <w:rsid w:val="0016454B"/>
    <w:rsid w:val="00165179"/>
    <w:rsid w:val="001651F1"/>
    <w:rsid w:val="001659C1"/>
    <w:rsid w:val="00167824"/>
    <w:rsid w:val="001700C7"/>
    <w:rsid w:val="00173836"/>
    <w:rsid w:val="00173A8E"/>
    <w:rsid w:val="00177795"/>
    <w:rsid w:val="0018143F"/>
    <w:rsid w:val="001826E6"/>
    <w:rsid w:val="00183301"/>
    <w:rsid w:val="00183ACC"/>
    <w:rsid w:val="00185339"/>
    <w:rsid w:val="0019042B"/>
    <w:rsid w:val="00190AC1"/>
    <w:rsid w:val="0019341A"/>
    <w:rsid w:val="00194C84"/>
    <w:rsid w:val="00195AD7"/>
    <w:rsid w:val="001978F7"/>
    <w:rsid w:val="00197DF9"/>
    <w:rsid w:val="00197FA5"/>
    <w:rsid w:val="001A1987"/>
    <w:rsid w:val="001A2564"/>
    <w:rsid w:val="001A2BF5"/>
    <w:rsid w:val="001A2E76"/>
    <w:rsid w:val="001A55BE"/>
    <w:rsid w:val="001A6173"/>
    <w:rsid w:val="001A6CBA"/>
    <w:rsid w:val="001A7A82"/>
    <w:rsid w:val="001B0D97"/>
    <w:rsid w:val="001B410B"/>
    <w:rsid w:val="001B5A5D"/>
    <w:rsid w:val="001B5DFB"/>
    <w:rsid w:val="001B6E4D"/>
    <w:rsid w:val="001B70DD"/>
    <w:rsid w:val="001C1CE5"/>
    <w:rsid w:val="001C3D2A"/>
    <w:rsid w:val="001C64E8"/>
    <w:rsid w:val="001C6AAA"/>
    <w:rsid w:val="001D162A"/>
    <w:rsid w:val="001D259A"/>
    <w:rsid w:val="001D466D"/>
    <w:rsid w:val="001D51BA"/>
    <w:rsid w:val="001D6342"/>
    <w:rsid w:val="001D6D53"/>
    <w:rsid w:val="001E011D"/>
    <w:rsid w:val="001E026B"/>
    <w:rsid w:val="001E04D6"/>
    <w:rsid w:val="001E16B3"/>
    <w:rsid w:val="001E273F"/>
    <w:rsid w:val="001E58E2"/>
    <w:rsid w:val="001E781E"/>
    <w:rsid w:val="001E7AED"/>
    <w:rsid w:val="001E7B24"/>
    <w:rsid w:val="001E7D39"/>
    <w:rsid w:val="001E7DEC"/>
    <w:rsid w:val="001F165B"/>
    <w:rsid w:val="001F3916"/>
    <w:rsid w:val="001F4915"/>
    <w:rsid w:val="001F54C5"/>
    <w:rsid w:val="001F662C"/>
    <w:rsid w:val="001F7074"/>
    <w:rsid w:val="001F769D"/>
    <w:rsid w:val="00200490"/>
    <w:rsid w:val="00200B3D"/>
    <w:rsid w:val="00201F3A"/>
    <w:rsid w:val="00202441"/>
    <w:rsid w:val="00203F96"/>
    <w:rsid w:val="00204B0A"/>
    <w:rsid w:val="002069B2"/>
    <w:rsid w:val="00207FA3"/>
    <w:rsid w:val="00210418"/>
    <w:rsid w:val="002120A0"/>
    <w:rsid w:val="002149C1"/>
    <w:rsid w:val="00214BFB"/>
    <w:rsid w:val="00214DA8"/>
    <w:rsid w:val="00215423"/>
    <w:rsid w:val="002158FA"/>
    <w:rsid w:val="00220600"/>
    <w:rsid w:val="00220CA6"/>
    <w:rsid w:val="002224DB"/>
    <w:rsid w:val="00223FCB"/>
    <w:rsid w:val="00225082"/>
    <w:rsid w:val="002252C3"/>
    <w:rsid w:val="00225C54"/>
    <w:rsid w:val="00230765"/>
    <w:rsid w:val="00231389"/>
    <w:rsid w:val="002319E4"/>
    <w:rsid w:val="00234432"/>
    <w:rsid w:val="00235632"/>
    <w:rsid w:val="00235872"/>
    <w:rsid w:val="00241559"/>
    <w:rsid w:val="0024294D"/>
    <w:rsid w:val="002435B3"/>
    <w:rsid w:val="00244084"/>
    <w:rsid w:val="00244683"/>
    <w:rsid w:val="00244A7B"/>
    <w:rsid w:val="002458EB"/>
    <w:rsid w:val="00245CEA"/>
    <w:rsid w:val="002500C8"/>
    <w:rsid w:val="00255F78"/>
    <w:rsid w:val="00257543"/>
    <w:rsid w:val="002604B2"/>
    <w:rsid w:val="00260C59"/>
    <w:rsid w:val="002611E2"/>
    <w:rsid w:val="0026148E"/>
    <w:rsid w:val="002617E7"/>
    <w:rsid w:val="00264228"/>
    <w:rsid w:val="00264334"/>
    <w:rsid w:val="0026473E"/>
    <w:rsid w:val="00264FDA"/>
    <w:rsid w:val="00265F71"/>
    <w:rsid w:val="00266214"/>
    <w:rsid w:val="00267C83"/>
    <w:rsid w:val="002702F3"/>
    <w:rsid w:val="00270FFA"/>
    <w:rsid w:val="0027144F"/>
    <w:rsid w:val="00271EFD"/>
    <w:rsid w:val="00271F3A"/>
    <w:rsid w:val="00272DF3"/>
    <w:rsid w:val="00273278"/>
    <w:rsid w:val="002736A2"/>
    <w:rsid w:val="002737F4"/>
    <w:rsid w:val="002775BF"/>
    <w:rsid w:val="002805F5"/>
    <w:rsid w:val="00280751"/>
    <w:rsid w:val="002807F3"/>
    <w:rsid w:val="0028280A"/>
    <w:rsid w:val="002836BB"/>
    <w:rsid w:val="00286ACD"/>
    <w:rsid w:val="002874ED"/>
    <w:rsid w:val="00287838"/>
    <w:rsid w:val="002907B5"/>
    <w:rsid w:val="00292EB7"/>
    <w:rsid w:val="00293426"/>
    <w:rsid w:val="00295073"/>
    <w:rsid w:val="0029515A"/>
    <w:rsid w:val="00296227"/>
    <w:rsid w:val="002964A5"/>
    <w:rsid w:val="00296F44"/>
    <w:rsid w:val="0029777D"/>
    <w:rsid w:val="002A055E"/>
    <w:rsid w:val="002A1D4E"/>
    <w:rsid w:val="002A1E0C"/>
    <w:rsid w:val="002A2869"/>
    <w:rsid w:val="002A3885"/>
    <w:rsid w:val="002A57FB"/>
    <w:rsid w:val="002A7B1F"/>
    <w:rsid w:val="002A7BEF"/>
    <w:rsid w:val="002B24D6"/>
    <w:rsid w:val="002B7679"/>
    <w:rsid w:val="002C41E6"/>
    <w:rsid w:val="002C4848"/>
    <w:rsid w:val="002C4D55"/>
    <w:rsid w:val="002C5BA4"/>
    <w:rsid w:val="002D071A"/>
    <w:rsid w:val="002D34B2"/>
    <w:rsid w:val="002D4481"/>
    <w:rsid w:val="002D669A"/>
    <w:rsid w:val="002D6864"/>
    <w:rsid w:val="002D6DD1"/>
    <w:rsid w:val="002D7637"/>
    <w:rsid w:val="002E17F2"/>
    <w:rsid w:val="002E7CAE"/>
    <w:rsid w:val="002F2771"/>
    <w:rsid w:val="002F311B"/>
    <w:rsid w:val="002F37A9"/>
    <w:rsid w:val="002F386A"/>
    <w:rsid w:val="002F3E78"/>
    <w:rsid w:val="002F49E2"/>
    <w:rsid w:val="002F7BFD"/>
    <w:rsid w:val="0030181F"/>
    <w:rsid w:val="00301CE6"/>
    <w:rsid w:val="0030256B"/>
    <w:rsid w:val="0030501F"/>
    <w:rsid w:val="00307BA1"/>
    <w:rsid w:val="00311437"/>
    <w:rsid w:val="00311702"/>
    <w:rsid w:val="00311E82"/>
    <w:rsid w:val="003127BF"/>
    <w:rsid w:val="00313E63"/>
    <w:rsid w:val="00313FD6"/>
    <w:rsid w:val="003143BD"/>
    <w:rsid w:val="00316500"/>
    <w:rsid w:val="00316639"/>
    <w:rsid w:val="003177FE"/>
    <w:rsid w:val="003179E1"/>
    <w:rsid w:val="003203ED"/>
    <w:rsid w:val="00322C9F"/>
    <w:rsid w:val="00323441"/>
    <w:rsid w:val="00324D23"/>
    <w:rsid w:val="00325C49"/>
    <w:rsid w:val="003300F3"/>
    <w:rsid w:val="00331751"/>
    <w:rsid w:val="003323D9"/>
    <w:rsid w:val="00334579"/>
    <w:rsid w:val="00335858"/>
    <w:rsid w:val="0033674C"/>
    <w:rsid w:val="00336BDA"/>
    <w:rsid w:val="00337B6F"/>
    <w:rsid w:val="0034047A"/>
    <w:rsid w:val="00342BD7"/>
    <w:rsid w:val="00343A07"/>
    <w:rsid w:val="00346DB5"/>
    <w:rsid w:val="003477B1"/>
    <w:rsid w:val="00347DC0"/>
    <w:rsid w:val="003506B5"/>
    <w:rsid w:val="00350B32"/>
    <w:rsid w:val="003554E8"/>
    <w:rsid w:val="003556BE"/>
    <w:rsid w:val="00357380"/>
    <w:rsid w:val="0035792D"/>
    <w:rsid w:val="00357C48"/>
    <w:rsid w:val="003602D9"/>
    <w:rsid w:val="003604CE"/>
    <w:rsid w:val="00361D3C"/>
    <w:rsid w:val="00366261"/>
    <w:rsid w:val="00366D34"/>
    <w:rsid w:val="00370E47"/>
    <w:rsid w:val="00371101"/>
    <w:rsid w:val="00371EE4"/>
    <w:rsid w:val="003729AF"/>
    <w:rsid w:val="00373ED7"/>
    <w:rsid w:val="00374129"/>
    <w:rsid w:val="003742AC"/>
    <w:rsid w:val="0037488F"/>
    <w:rsid w:val="00377CE1"/>
    <w:rsid w:val="003815F8"/>
    <w:rsid w:val="003836F0"/>
    <w:rsid w:val="00385BC4"/>
    <w:rsid w:val="00385BF0"/>
    <w:rsid w:val="00386CAC"/>
    <w:rsid w:val="003939FF"/>
    <w:rsid w:val="003A2223"/>
    <w:rsid w:val="003A2A0F"/>
    <w:rsid w:val="003A2D9F"/>
    <w:rsid w:val="003A36A6"/>
    <w:rsid w:val="003A3CC8"/>
    <w:rsid w:val="003A45A1"/>
    <w:rsid w:val="003A45E8"/>
    <w:rsid w:val="003A5736"/>
    <w:rsid w:val="003A5B0A"/>
    <w:rsid w:val="003A5C44"/>
    <w:rsid w:val="003A6171"/>
    <w:rsid w:val="003A6611"/>
    <w:rsid w:val="003A6BAC"/>
    <w:rsid w:val="003A7262"/>
    <w:rsid w:val="003A744C"/>
    <w:rsid w:val="003A7EF3"/>
    <w:rsid w:val="003B06CC"/>
    <w:rsid w:val="003B0F74"/>
    <w:rsid w:val="003B159C"/>
    <w:rsid w:val="003B1C02"/>
    <w:rsid w:val="003B369F"/>
    <w:rsid w:val="003B36A3"/>
    <w:rsid w:val="003B38AC"/>
    <w:rsid w:val="003B7FE5"/>
    <w:rsid w:val="003C044A"/>
    <w:rsid w:val="003C11C8"/>
    <w:rsid w:val="003C2702"/>
    <w:rsid w:val="003C2F42"/>
    <w:rsid w:val="003C3DBD"/>
    <w:rsid w:val="003C5917"/>
    <w:rsid w:val="003C7806"/>
    <w:rsid w:val="003D109F"/>
    <w:rsid w:val="003D2478"/>
    <w:rsid w:val="003D29F9"/>
    <w:rsid w:val="003D35CF"/>
    <w:rsid w:val="003D3C45"/>
    <w:rsid w:val="003D4770"/>
    <w:rsid w:val="003D5B1F"/>
    <w:rsid w:val="003D70D4"/>
    <w:rsid w:val="003E15FA"/>
    <w:rsid w:val="003E278C"/>
    <w:rsid w:val="003E3CAA"/>
    <w:rsid w:val="003E4E32"/>
    <w:rsid w:val="003E55E4"/>
    <w:rsid w:val="003E6162"/>
    <w:rsid w:val="003E74E3"/>
    <w:rsid w:val="003F05C7"/>
    <w:rsid w:val="003F2CD4"/>
    <w:rsid w:val="003F5F06"/>
    <w:rsid w:val="003F5F92"/>
    <w:rsid w:val="003F6BBE"/>
    <w:rsid w:val="004000E8"/>
    <w:rsid w:val="0040013F"/>
    <w:rsid w:val="004010AC"/>
    <w:rsid w:val="004023FC"/>
    <w:rsid w:val="00402E2B"/>
    <w:rsid w:val="0040329D"/>
    <w:rsid w:val="0040512B"/>
    <w:rsid w:val="004055FE"/>
    <w:rsid w:val="00405CA5"/>
    <w:rsid w:val="004076B2"/>
    <w:rsid w:val="00407BBF"/>
    <w:rsid w:val="00407CD3"/>
    <w:rsid w:val="00410134"/>
    <w:rsid w:val="00410B72"/>
    <w:rsid w:val="00410F18"/>
    <w:rsid w:val="0041263E"/>
    <w:rsid w:val="00413AAC"/>
    <w:rsid w:val="00413E9D"/>
    <w:rsid w:val="004141D6"/>
    <w:rsid w:val="00414328"/>
    <w:rsid w:val="004158F3"/>
    <w:rsid w:val="00415945"/>
    <w:rsid w:val="00421105"/>
    <w:rsid w:val="004235A5"/>
    <w:rsid w:val="004242F4"/>
    <w:rsid w:val="00425691"/>
    <w:rsid w:val="00427248"/>
    <w:rsid w:val="00427A8F"/>
    <w:rsid w:val="004329A7"/>
    <w:rsid w:val="00434DC7"/>
    <w:rsid w:val="00437447"/>
    <w:rsid w:val="0044099E"/>
    <w:rsid w:val="00440E6A"/>
    <w:rsid w:val="00441A92"/>
    <w:rsid w:val="00443727"/>
    <w:rsid w:val="00444F56"/>
    <w:rsid w:val="00445E73"/>
    <w:rsid w:val="00446488"/>
    <w:rsid w:val="00446C65"/>
    <w:rsid w:val="0045025B"/>
    <w:rsid w:val="004511BD"/>
    <w:rsid w:val="004517AA"/>
    <w:rsid w:val="00452CAC"/>
    <w:rsid w:val="00453907"/>
    <w:rsid w:val="00457565"/>
    <w:rsid w:val="00457B71"/>
    <w:rsid w:val="00457EBB"/>
    <w:rsid w:val="00464EEE"/>
    <w:rsid w:val="00465AA5"/>
    <w:rsid w:val="0046680A"/>
    <w:rsid w:val="004669E2"/>
    <w:rsid w:val="00470696"/>
    <w:rsid w:val="00470C31"/>
    <w:rsid w:val="00471992"/>
    <w:rsid w:val="004734D0"/>
    <w:rsid w:val="0047556B"/>
    <w:rsid w:val="00476A66"/>
    <w:rsid w:val="00477768"/>
    <w:rsid w:val="00480911"/>
    <w:rsid w:val="004824D0"/>
    <w:rsid w:val="00482E5C"/>
    <w:rsid w:val="004847BB"/>
    <w:rsid w:val="00486972"/>
    <w:rsid w:val="00490BE1"/>
    <w:rsid w:val="00492BC5"/>
    <w:rsid w:val="004932FE"/>
    <w:rsid w:val="004964F1"/>
    <w:rsid w:val="004974BF"/>
    <w:rsid w:val="004A16BC"/>
    <w:rsid w:val="004A2B94"/>
    <w:rsid w:val="004A4A3E"/>
    <w:rsid w:val="004A4D07"/>
    <w:rsid w:val="004A512B"/>
    <w:rsid w:val="004A5336"/>
    <w:rsid w:val="004B0A30"/>
    <w:rsid w:val="004B2449"/>
    <w:rsid w:val="004B7C0C"/>
    <w:rsid w:val="004C0515"/>
    <w:rsid w:val="004C3898"/>
    <w:rsid w:val="004C48C8"/>
    <w:rsid w:val="004D1F90"/>
    <w:rsid w:val="004D2C12"/>
    <w:rsid w:val="004D36B1"/>
    <w:rsid w:val="004D4900"/>
    <w:rsid w:val="004D6DA5"/>
    <w:rsid w:val="004D7EBD"/>
    <w:rsid w:val="004E2680"/>
    <w:rsid w:val="004E28F9"/>
    <w:rsid w:val="004E462E"/>
    <w:rsid w:val="004E46EC"/>
    <w:rsid w:val="004E56DC"/>
    <w:rsid w:val="004E611B"/>
    <w:rsid w:val="004E76F4"/>
    <w:rsid w:val="004E78D0"/>
    <w:rsid w:val="004F0387"/>
    <w:rsid w:val="004F0B4E"/>
    <w:rsid w:val="004F0B6C"/>
    <w:rsid w:val="004F2078"/>
    <w:rsid w:val="004F4DA3"/>
    <w:rsid w:val="00505708"/>
    <w:rsid w:val="00506557"/>
    <w:rsid w:val="0050677A"/>
    <w:rsid w:val="005108D8"/>
    <w:rsid w:val="00510FFE"/>
    <w:rsid w:val="005116F9"/>
    <w:rsid w:val="005135A4"/>
    <w:rsid w:val="005153A7"/>
    <w:rsid w:val="00515F38"/>
    <w:rsid w:val="00516855"/>
    <w:rsid w:val="00516D39"/>
    <w:rsid w:val="005219CF"/>
    <w:rsid w:val="00521A80"/>
    <w:rsid w:val="005326D6"/>
    <w:rsid w:val="00534B59"/>
    <w:rsid w:val="00536759"/>
    <w:rsid w:val="0053783E"/>
    <w:rsid w:val="00537C62"/>
    <w:rsid w:val="005402C0"/>
    <w:rsid w:val="005424CB"/>
    <w:rsid w:val="005434CB"/>
    <w:rsid w:val="00543CB4"/>
    <w:rsid w:val="005465BE"/>
    <w:rsid w:val="00546970"/>
    <w:rsid w:val="00547F4D"/>
    <w:rsid w:val="00550419"/>
    <w:rsid w:val="00553153"/>
    <w:rsid w:val="00553F1F"/>
    <w:rsid w:val="00554E19"/>
    <w:rsid w:val="00554EFF"/>
    <w:rsid w:val="00555BC5"/>
    <w:rsid w:val="0056121F"/>
    <w:rsid w:val="00561C0B"/>
    <w:rsid w:val="00565E42"/>
    <w:rsid w:val="0056638D"/>
    <w:rsid w:val="00570AFF"/>
    <w:rsid w:val="00570E9A"/>
    <w:rsid w:val="00572505"/>
    <w:rsid w:val="00574F45"/>
    <w:rsid w:val="00574F61"/>
    <w:rsid w:val="005759D6"/>
    <w:rsid w:val="005772B4"/>
    <w:rsid w:val="00580C3F"/>
    <w:rsid w:val="00582809"/>
    <w:rsid w:val="00582842"/>
    <w:rsid w:val="0058734A"/>
    <w:rsid w:val="0058798C"/>
    <w:rsid w:val="005900FA"/>
    <w:rsid w:val="005935A4"/>
    <w:rsid w:val="005948C2"/>
    <w:rsid w:val="00594983"/>
    <w:rsid w:val="00595A8F"/>
    <w:rsid w:val="00595DCA"/>
    <w:rsid w:val="00596928"/>
    <w:rsid w:val="0059779B"/>
    <w:rsid w:val="005A01A2"/>
    <w:rsid w:val="005A209A"/>
    <w:rsid w:val="005A2E08"/>
    <w:rsid w:val="005A30B6"/>
    <w:rsid w:val="005A30D3"/>
    <w:rsid w:val="005A4157"/>
    <w:rsid w:val="005A42ED"/>
    <w:rsid w:val="005A662D"/>
    <w:rsid w:val="005B087D"/>
    <w:rsid w:val="005B0D7F"/>
    <w:rsid w:val="005B1948"/>
    <w:rsid w:val="005B35D7"/>
    <w:rsid w:val="005B3901"/>
    <w:rsid w:val="005B392A"/>
    <w:rsid w:val="005B39FE"/>
    <w:rsid w:val="005B3AA3"/>
    <w:rsid w:val="005B3D26"/>
    <w:rsid w:val="005B5647"/>
    <w:rsid w:val="005B6F83"/>
    <w:rsid w:val="005C12C4"/>
    <w:rsid w:val="005C1577"/>
    <w:rsid w:val="005C1B49"/>
    <w:rsid w:val="005C2600"/>
    <w:rsid w:val="005C28C7"/>
    <w:rsid w:val="005C74FB"/>
    <w:rsid w:val="005C799F"/>
    <w:rsid w:val="005D046B"/>
    <w:rsid w:val="005D1602"/>
    <w:rsid w:val="005D188F"/>
    <w:rsid w:val="005D2D22"/>
    <w:rsid w:val="005D37A6"/>
    <w:rsid w:val="005D49C2"/>
    <w:rsid w:val="005D4ADB"/>
    <w:rsid w:val="005D5242"/>
    <w:rsid w:val="005E385F"/>
    <w:rsid w:val="005E39A3"/>
    <w:rsid w:val="005E5B81"/>
    <w:rsid w:val="005E6BD8"/>
    <w:rsid w:val="005E7CA8"/>
    <w:rsid w:val="005F2CB1"/>
    <w:rsid w:val="005F2CC3"/>
    <w:rsid w:val="005F3025"/>
    <w:rsid w:val="005F5236"/>
    <w:rsid w:val="005F615E"/>
    <w:rsid w:val="005F618C"/>
    <w:rsid w:val="005F70BD"/>
    <w:rsid w:val="0060283C"/>
    <w:rsid w:val="00602F05"/>
    <w:rsid w:val="00604F14"/>
    <w:rsid w:val="006060D1"/>
    <w:rsid w:val="00607257"/>
    <w:rsid w:val="00611B83"/>
    <w:rsid w:val="0061264C"/>
    <w:rsid w:val="00613257"/>
    <w:rsid w:val="00615211"/>
    <w:rsid w:val="006160F1"/>
    <w:rsid w:val="00620A71"/>
    <w:rsid w:val="00620D80"/>
    <w:rsid w:val="006212A9"/>
    <w:rsid w:val="006214BD"/>
    <w:rsid w:val="0062294E"/>
    <w:rsid w:val="006234A6"/>
    <w:rsid w:val="0062710C"/>
    <w:rsid w:val="00630001"/>
    <w:rsid w:val="006311B3"/>
    <w:rsid w:val="00631CBC"/>
    <w:rsid w:val="0063284C"/>
    <w:rsid w:val="00636398"/>
    <w:rsid w:val="006368D3"/>
    <w:rsid w:val="00636BEB"/>
    <w:rsid w:val="006377EC"/>
    <w:rsid w:val="0064066F"/>
    <w:rsid w:val="0064151F"/>
    <w:rsid w:val="00641533"/>
    <w:rsid w:val="0064208D"/>
    <w:rsid w:val="006422EB"/>
    <w:rsid w:val="006423EE"/>
    <w:rsid w:val="00643475"/>
    <w:rsid w:val="00643654"/>
    <w:rsid w:val="0064396A"/>
    <w:rsid w:val="006452CB"/>
    <w:rsid w:val="0064624E"/>
    <w:rsid w:val="0064702F"/>
    <w:rsid w:val="00650AB9"/>
    <w:rsid w:val="0065176C"/>
    <w:rsid w:val="0065336A"/>
    <w:rsid w:val="00655733"/>
    <w:rsid w:val="00655ACD"/>
    <w:rsid w:val="00656A92"/>
    <w:rsid w:val="00656DDE"/>
    <w:rsid w:val="006579EE"/>
    <w:rsid w:val="0066011D"/>
    <w:rsid w:val="00660294"/>
    <w:rsid w:val="006607C0"/>
    <w:rsid w:val="006613A6"/>
    <w:rsid w:val="006627A2"/>
    <w:rsid w:val="00662FD2"/>
    <w:rsid w:val="006634E6"/>
    <w:rsid w:val="00663BAD"/>
    <w:rsid w:val="00663EF2"/>
    <w:rsid w:val="006655EE"/>
    <w:rsid w:val="006656AD"/>
    <w:rsid w:val="00667D16"/>
    <w:rsid w:val="00667E43"/>
    <w:rsid w:val="00667EE7"/>
    <w:rsid w:val="00670922"/>
    <w:rsid w:val="00670BE1"/>
    <w:rsid w:val="00670E43"/>
    <w:rsid w:val="00670FE3"/>
    <w:rsid w:val="0067218F"/>
    <w:rsid w:val="006741F2"/>
    <w:rsid w:val="00674CC3"/>
    <w:rsid w:val="00675C72"/>
    <w:rsid w:val="00676073"/>
    <w:rsid w:val="006764AF"/>
    <w:rsid w:val="006764D9"/>
    <w:rsid w:val="006771F9"/>
    <w:rsid w:val="006776D7"/>
    <w:rsid w:val="006800A5"/>
    <w:rsid w:val="00681003"/>
    <w:rsid w:val="006817C9"/>
    <w:rsid w:val="00682E3F"/>
    <w:rsid w:val="00683ECE"/>
    <w:rsid w:val="006843AF"/>
    <w:rsid w:val="00684D09"/>
    <w:rsid w:val="00686045"/>
    <w:rsid w:val="00686B7C"/>
    <w:rsid w:val="00694EBD"/>
    <w:rsid w:val="00695FC2"/>
    <w:rsid w:val="006963BC"/>
    <w:rsid w:val="00696627"/>
    <w:rsid w:val="00696949"/>
    <w:rsid w:val="00696FAF"/>
    <w:rsid w:val="00697052"/>
    <w:rsid w:val="006A2CAB"/>
    <w:rsid w:val="006A46FB"/>
    <w:rsid w:val="006A4CC3"/>
    <w:rsid w:val="006A5113"/>
    <w:rsid w:val="006A5824"/>
    <w:rsid w:val="006A5E28"/>
    <w:rsid w:val="006A6722"/>
    <w:rsid w:val="006A697B"/>
    <w:rsid w:val="006A6D13"/>
    <w:rsid w:val="006A7A56"/>
    <w:rsid w:val="006A7AFF"/>
    <w:rsid w:val="006A7F58"/>
    <w:rsid w:val="006B1816"/>
    <w:rsid w:val="006B2099"/>
    <w:rsid w:val="006B2B43"/>
    <w:rsid w:val="006B50CF"/>
    <w:rsid w:val="006B5B0F"/>
    <w:rsid w:val="006B5EA3"/>
    <w:rsid w:val="006B668F"/>
    <w:rsid w:val="006C03B8"/>
    <w:rsid w:val="006C2A77"/>
    <w:rsid w:val="006C3765"/>
    <w:rsid w:val="006C4FF8"/>
    <w:rsid w:val="006C5568"/>
    <w:rsid w:val="006C5EC9"/>
    <w:rsid w:val="006C6059"/>
    <w:rsid w:val="006C716E"/>
    <w:rsid w:val="006C7522"/>
    <w:rsid w:val="006D1627"/>
    <w:rsid w:val="006D5690"/>
    <w:rsid w:val="006D6C2E"/>
    <w:rsid w:val="006D6F08"/>
    <w:rsid w:val="006E0240"/>
    <w:rsid w:val="006E062C"/>
    <w:rsid w:val="006E28B7"/>
    <w:rsid w:val="006E3310"/>
    <w:rsid w:val="006E4E39"/>
    <w:rsid w:val="006E508B"/>
    <w:rsid w:val="006E565E"/>
    <w:rsid w:val="006E673D"/>
    <w:rsid w:val="006E698E"/>
    <w:rsid w:val="006E7D3B"/>
    <w:rsid w:val="006E7E81"/>
    <w:rsid w:val="006F1B70"/>
    <w:rsid w:val="006F341D"/>
    <w:rsid w:val="006F3CDE"/>
    <w:rsid w:val="006F4F52"/>
    <w:rsid w:val="006F58D4"/>
    <w:rsid w:val="006F66E4"/>
    <w:rsid w:val="0070075B"/>
    <w:rsid w:val="00702D54"/>
    <w:rsid w:val="0070346E"/>
    <w:rsid w:val="00703DB4"/>
    <w:rsid w:val="00704EDB"/>
    <w:rsid w:val="00706101"/>
    <w:rsid w:val="00707072"/>
    <w:rsid w:val="00707D61"/>
    <w:rsid w:val="00711314"/>
    <w:rsid w:val="0071217C"/>
    <w:rsid w:val="00712287"/>
    <w:rsid w:val="00712772"/>
    <w:rsid w:val="0071282B"/>
    <w:rsid w:val="00712C14"/>
    <w:rsid w:val="0071314A"/>
    <w:rsid w:val="007132A2"/>
    <w:rsid w:val="0071358F"/>
    <w:rsid w:val="00713B41"/>
    <w:rsid w:val="007148D3"/>
    <w:rsid w:val="00715B9A"/>
    <w:rsid w:val="00716770"/>
    <w:rsid w:val="007171D2"/>
    <w:rsid w:val="00717744"/>
    <w:rsid w:val="00722AE8"/>
    <w:rsid w:val="007243F4"/>
    <w:rsid w:val="00724D3B"/>
    <w:rsid w:val="00725A04"/>
    <w:rsid w:val="00726EA6"/>
    <w:rsid w:val="00727208"/>
    <w:rsid w:val="00727680"/>
    <w:rsid w:val="00730CF5"/>
    <w:rsid w:val="00732461"/>
    <w:rsid w:val="00732CB8"/>
    <w:rsid w:val="00733488"/>
    <w:rsid w:val="00733E16"/>
    <w:rsid w:val="007343FC"/>
    <w:rsid w:val="007348B1"/>
    <w:rsid w:val="007362A6"/>
    <w:rsid w:val="00736D7D"/>
    <w:rsid w:val="00740C83"/>
    <w:rsid w:val="00740E58"/>
    <w:rsid w:val="007445A0"/>
    <w:rsid w:val="0074524B"/>
    <w:rsid w:val="00747D8B"/>
    <w:rsid w:val="00751228"/>
    <w:rsid w:val="00753EBE"/>
    <w:rsid w:val="00756B9D"/>
    <w:rsid w:val="007571E1"/>
    <w:rsid w:val="0075766E"/>
    <w:rsid w:val="00757A69"/>
    <w:rsid w:val="007604B2"/>
    <w:rsid w:val="00761E07"/>
    <w:rsid w:val="00765281"/>
    <w:rsid w:val="00766BAD"/>
    <w:rsid w:val="007704F8"/>
    <w:rsid w:val="007730BD"/>
    <w:rsid w:val="00773603"/>
    <w:rsid w:val="007755F2"/>
    <w:rsid w:val="00776971"/>
    <w:rsid w:val="0078177E"/>
    <w:rsid w:val="0078304C"/>
    <w:rsid w:val="00783673"/>
    <w:rsid w:val="00785490"/>
    <w:rsid w:val="00785663"/>
    <w:rsid w:val="007858CA"/>
    <w:rsid w:val="00792436"/>
    <w:rsid w:val="007925EA"/>
    <w:rsid w:val="00793394"/>
    <w:rsid w:val="00793CD8"/>
    <w:rsid w:val="007943FD"/>
    <w:rsid w:val="00795C92"/>
    <w:rsid w:val="00796231"/>
    <w:rsid w:val="007A19A6"/>
    <w:rsid w:val="007A1CB3"/>
    <w:rsid w:val="007A306F"/>
    <w:rsid w:val="007A3193"/>
    <w:rsid w:val="007A3752"/>
    <w:rsid w:val="007A43A6"/>
    <w:rsid w:val="007A43E1"/>
    <w:rsid w:val="007A46CB"/>
    <w:rsid w:val="007A58A6"/>
    <w:rsid w:val="007A69E6"/>
    <w:rsid w:val="007A6E5A"/>
    <w:rsid w:val="007B009C"/>
    <w:rsid w:val="007B25DB"/>
    <w:rsid w:val="007B3D2D"/>
    <w:rsid w:val="007B4ABA"/>
    <w:rsid w:val="007B50AE"/>
    <w:rsid w:val="007B51DF"/>
    <w:rsid w:val="007B5C72"/>
    <w:rsid w:val="007B5D72"/>
    <w:rsid w:val="007B6E48"/>
    <w:rsid w:val="007C05DD"/>
    <w:rsid w:val="007C187D"/>
    <w:rsid w:val="007C2B96"/>
    <w:rsid w:val="007C2BA9"/>
    <w:rsid w:val="007C3D18"/>
    <w:rsid w:val="007C5B0E"/>
    <w:rsid w:val="007C60BF"/>
    <w:rsid w:val="007C6A07"/>
    <w:rsid w:val="007C75A1"/>
    <w:rsid w:val="007C77A5"/>
    <w:rsid w:val="007D0411"/>
    <w:rsid w:val="007D04E5"/>
    <w:rsid w:val="007D04FC"/>
    <w:rsid w:val="007D3B86"/>
    <w:rsid w:val="007D5901"/>
    <w:rsid w:val="007D6D00"/>
    <w:rsid w:val="007D7526"/>
    <w:rsid w:val="007D7AD0"/>
    <w:rsid w:val="007E4610"/>
    <w:rsid w:val="007E4715"/>
    <w:rsid w:val="007E505B"/>
    <w:rsid w:val="007E7091"/>
    <w:rsid w:val="007F0529"/>
    <w:rsid w:val="007F3EA2"/>
    <w:rsid w:val="007F63DA"/>
    <w:rsid w:val="007F66B1"/>
    <w:rsid w:val="00803FAE"/>
    <w:rsid w:val="00804D29"/>
    <w:rsid w:val="00804D5C"/>
    <w:rsid w:val="0080605F"/>
    <w:rsid w:val="00807786"/>
    <w:rsid w:val="00807FA2"/>
    <w:rsid w:val="00811FCB"/>
    <w:rsid w:val="0081271F"/>
    <w:rsid w:val="0081369C"/>
    <w:rsid w:val="00814DF1"/>
    <w:rsid w:val="008158D6"/>
    <w:rsid w:val="00817196"/>
    <w:rsid w:val="008216D4"/>
    <w:rsid w:val="008235DB"/>
    <w:rsid w:val="0082381B"/>
    <w:rsid w:val="00824AB4"/>
    <w:rsid w:val="00825C42"/>
    <w:rsid w:val="00825D25"/>
    <w:rsid w:val="00826344"/>
    <w:rsid w:val="00827D6F"/>
    <w:rsid w:val="0083067D"/>
    <w:rsid w:val="0083148F"/>
    <w:rsid w:val="008327B0"/>
    <w:rsid w:val="00833682"/>
    <w:rsid w:val="008376AC"/>
    <w:rsid w:val="00840324"/>
    <w:rsid w:val="00840E44"/>
    <w:rsid w:val="00844467"/>
    <w:rsid w:val="008444E8"/>
    <w:rsid w:val="00844E80"/>
    <w:rsid w:val="00846FE7"/>
    <w:rsid w:val="008540D6"/>
    <w:rsid w:val="0085651C"/>
    <w:rsid w:val="00856911"/>
    <w:rsid w:val="0085779B"/>
    <w:rsid w:val="00860572"/>
    <w:rsid w:val="00863E03"/>
    <w:rsid w:val="00863FB6"/>
    <w:rsid w:val="0086426F"/>
    <w:rsid w:val="00864827"/>
    <w:rsid w:val="00865C61"/>
    <w:rsid w:val="00866AF5"/>
    <w:rsid w:val="008677FD"/>
    <w:rsid w:val="008706D4"/>
    <w:rsid w:val="00870F8A"/>
    <w:rsid w:val="008719A4"/>
    <w:rsid w:val="00871D23"/>
    <w:rsid w:val="008727FB"/>
    <w:rsid w:val="00874312"/>
    <w:rsid w:val="0087437C"/>
    <w:rsid w:val="00875CD7"/>
    <w:rsid w:val="0087682D"/>
    <w:rsid w:val="0087699E"/>
    <w:rsid w:val="00876B4D"/>
    <w:rsid w:val="00877F18"/>
    <w:rsid w:val="008801BE"/>
    <w:rsid w:val="00882A10"/>
    <w:rsid w:val="00882DA0"/>
    <w:rsid w:val="00883B87"/>
    <w:rsid w:val="00887BE6"/>
    <w:rsid w:val="00887ED7"/>
    <w:rsid w:val="0089277C"/>
    <w:rsid w:val="008928D8"/>
    <w:rsid w:val="00894A88"/>
    <w:rsid w:val="00894E9A"/>
    <w:rsid w:val="00895386"/>
    <w:rsid w:val="008961EC"/>
    <w:rsid w:val="0089767D"/>
    <w:rsid w:val="008979AB"/>
    <w:rsid w:val="00897C8B"/>
    <w:rsid w:val="008A0EB6"/>
    <w:rsid w:val="008A21FF"/>
    <w:rsid w:val="008A2CE2"/>
    <w:rsid w:val="008A30AC"/>
    <w:rsid w:val="008A43EE"/>
    <w:rsid w:val="008A44B8"/>
    <w:rsid w:val="008A51A8"/>
    <w:rsid w:val="008A54C7"/>
    <w:rsid w:val="008A56E1"/>
    <w:rsid w:val="008A77D8"/>
    <w:rsid w:val="008B0483"/>
    <w:rsid w:val="008B120C"/>
    <w:rsid w:val="008B128B"/>
    <w:rsid w:val="008B1948"/>
    <w:rsid w:val="008B1A34"/>
    <w:rsid w:val="008B2750"/>
    <w:rsid w:val="008B51A0"/>
    <w:rsid w:val="008B592A"/>
    <w:rsid w:val="008B6F02"/>
    <w:rsid w:val="008B7130"/>
    <w:rsid w:val="008B7AF8"/>
    <w:rsid w:val="008B7B5C"/>
    <w:rsid w:val="008C0C99"/>
    <w:rsid w:val="008C2017"/>
    <w:rsid w:val="008C4958"/>
    <w:rsid w:val="008C4BAA"/>
    <w:rsid w:val="008C51A8"/>
    <w:rsid w:val="008C605F"/>
    <w:rsid w:val="008C6AE8"/>
    <w:rsid w:val="008C7573"/>
    <w:rsid w:val="008D0E93"/>
    <w:rsid w:val="008D34F1"/>
    <w:rsid w:val="008D39D8"/>
    <w:rsid w:val="008D3BC4"/>
    <w:rsid w:val="008D46FE"/>
    <w:rsid w:val="008D4F6D"/>
    <w:rsid w:val="008D6D1A"/>
    <w:rsid w:val="008E065E"/>
    <w:rsid w:val="008E0927"/>
    <w:rsid w:val="008E1909"/>
    <w:rsid w:val="008E1ABB"/>
    <w:rsid w:val="008E2426"/>
    <w:rsid w:val="008E25FE"/>
    <w:rsid w:val="008E296E"/>
    <w:rsid w:val="008F1EAB"/>
    <w:rsid w:val="008F33DC"/>
    <w:rsid w:val="008F41F5"/>
    <w:rsid w:val="008F477F"/>
    <w:rsid w:val="008F6DD9"/>
    <w:rsid w:val="008F74B9"/>
    <w:rsid w:val="009021F5"/>
    <w:rsid w:val="00902350"/>
    <w:rsid w:val="00902B20"/>
    <w:rsid w:val="0090336B"/>
    <w:rsid w:val="009053AA"/>
    <w:rsid w:val="00906939"/>
    <w:rsid w:val="00906BBD"/>
    <w:rsid w:val="00910B7D"/>
    <w:rsid w:val="00911516"/>
    <w:rsid w:val="00911DFB"/>
    <w:rsid w:val="009139D9"/>
    <w:rsid w:val="00914AD8"/>
    <w:rsid w:val="00915935"/>
    <w:rsid w:val="00915969"/>
    <w:rsid w:val="00916079"/>
    <w:rsid w:val="009163A9"/>
    <w:rsid w:val="009163E9"/>
    <w:rsid w:val="009177F1"/>
    <w:rsid w:val="00917CE9"/>
    <w:rsid w:val="00920BF2"/>
    <w:rsid w:val="00922010"/>
    <w:rsid w:val="00927DAA"/>
    <w:rsid w:val="00931BD9"/>
    <w:rsid w:val="00932727"/>
    <w:rsid w:val="00932F3C"/>
    <w:rsid w:val="0093307B"/>
    <w:rsid w:val="00934127"/>
    <w:rsid w:val="009360AE"/>
    <w:rsid w:val="009368F3"/>
    <w:rsid w:val="0093756A"/>
    <w:rsid w:val="00937AF0"/>
    <w:rsid w:val="00941636"/>
    <w:rsid w:val="00943742"/>
    <w:rsid w:val="00944BEC"/>
    <w:rsid w:val="00945B23"/>
    <w:rsid w:val="00945C05"/>
    <w:rsid w:val="00946945"/>
    <w:rsid w:val="00947713"/>
    <w:rsid w:val="00950DE7"/>
    <w:rsid w:val="00952EA9"/>
    <w:rsid w:val="00953920"/>
    <w:rsid w:val="00953D47"/>
    <w:rsid w:val="009546CE"/>
    <w:rsid w:val="00955739"/>
    <w:rsid w:val="0095681E"/>
    <w:rsid w:val="009572D4"/>
    <w:rsid w:val="009579D0"/>
    <w:rsid w:val="00961921"/>
    <w:rsid w:val="009629C8"/>
    <w:rsid w:val="009637ED"/>
    <w:rsid w:val="0096430A"/>
    <w:rsid w:val="0096554B"/>
    <w:rsid w:val="0096584A"/>
    <w:rsid w:val="00965F02"/>
    <w:rsid w:val="00970F61"/>
    <w:rsid w:val="00971F08"/>
    <w:rsid w:val="00972A53"/>
    <w:rsid w:val="00973238"/>
    <w:rsid w:val="00973C3B"/>
    <w:rsid w:val="00974257"/>
    <w:rsid w:val="00975E22"/>
    <w:rsid w:val="0097603D"/>
    <w:rsid w:val="00976949"/>
    <w:rsid w:val="00980477"/>
    <w:rsid w:val="0098142E"/>
    <w:rsid w:val="009822EF"/>
    <w:rsid w:val="00985253"/>
    <w:rsid w:val="009853B3"/>
    <w:rsid w:val="009871CE"/>
    <w:rsid w:val="00990630"/>
    <w:rsid w:val="00991761"/>
    <w:rsid w:val="00994574"/>
    <w:rsid w:val="00994DCA"/>
    <w:rsid w:val="00995EC6"/>
    <w:rsid w:val="00995F28"/>
    <w:rsid w:val="009960EC"/>
    <w:rsid w:val="009970DD"/>
    <w:rsid w:val="009A0FBA"/>
    <w:rsid w:val="009A1601"/>
    <w:rsid w:val="009A2D5F"/>
    <w:rsid w:val="009A3921"/>
    <w:rsid w:val="009A462D"/>
    <w:rsid w:val="009A5CBA"/>
    <w:rsid w:val="009A7C17"/>
    <w:rsid w:val="009B1F30"/>
    <w:rsid w:val="009B3AC2"/>
    <w:rsid w:val="009B3B8F"/>
    <w:rsid w:val="009B4696"/>
    <w:rsid w:val="009B4DF4"/>
    <w:rsid w:val="009B564E"/>
    <w:rsid w:val="009B64E5"/>
    <w:rsid w:val="009B656C"/>
    <w:rsid w:val="009B74A5"/>
    <w:rsid w:val="009B7E87"/>
    <w:rsid w:val="009C0829"/>
    <w:rsid w:val="009C403E"/>
    <w:rsid w:val="009C51D6"/>
    <w:rsid w:val="009C7969"/>
    <w:rsid w:val="009D0012"/>
    <w:rsid w:val="009D056D"/>
    <w:rsid w:val="009D328B"/>
    <w:rsid w:val="009D4FF0"/>
    <w:rsid w:val="009D5B90"/>
    <w:rsid w:val="009D6D7B"/>
    <w:rsid w:val="009D703C"/>
    <w:rsid w:val="009D718F"/>
    <w:rsid w:val="009E068F"/>
    <w:rsid w:val="009E080A"/>
    <w:rsid w:val="009E14E0"/>
    <w:rsid w:val="009E35DB"/>
    <w:rsid w:val="009E47A3"/>
    <w:rsid w:val="009E7090"/>
    <w:rsid w:val="009E7141"/>
    <w:rsid w:val="009E772D"/>
    <w:rsid w:val="009F08F3"/>
    <w:rsid w:val="009F1601"/>
    <w:rsid w:val="009F344F"/>
    <w:rsid w:val="009F7554"/>
    <w:rsid w:val="009F7C75"/>
    <w:rsid w:val="00A0078C"/>
    <w:rsid w:val="00A01365"/>
    <w:rsid w:val="00A01D94"/>
    <w:rsid w:val="00A02DE0"/>
    <w:rsid w:val="00A03512"/>
    <w:rsid w:val="00A048A8"/>
    <w:rsid w:val="00A04F49"/>
    <w:rsid w:val="00A07D4C"/>
    <w:rsid w:val="00A10D70"/>
    <w:rsid w:val="00A13E54"/>
    <w:rsid w:val="00A14A3B"/>
    <w:rsid w:val="00A15AF4"/>
    <w:rsid w:val="00A17F63"/>
    <w:rsid w:val="00A2193B"/>
    <w:rsid w:val="00A22C61"/>
    <w:rsid w:val="00A2351A"/>
    <w:rsid w:val="00A264A9"/>
    <w:rsid w:val="00A27785"/>
    <w:rsid w:val="00A30187"/>
    <w:rsid w:val="00A31843"/>
    <w:rsid w:val="00A32341"/>
    <w:rsid w:val="00A3448A"/>
    <w:rsid w:val="00A34695"/>
    <w:rsid w:val="00A34BC6"/>
    <w:rsid w:val="00A36297"/>
    <w:rsid w:val="00A371A6"/>
    <w:rsid w:val="00A374EE"/>
    <w:rsid w:val="00A4125D"/>
    <w:rsid w:val="00A4156B"/>
    <w:rsid w:val="00A41E2B"/>
    <w:rsid w:val="00A42BC0"/>
    <w:rsid w:val="00A44C38"/>
    <w:rsid w:val="00A453F0"/>
    <w:rsid w:val="00A45B74"/>
    <w:rsid w:val="00A47C25"/>
    <w:rsid w:val="00A52E1D"/>
    <w:rsid w:val="00A60D40"/>
    <w:rsid w:val="00A61499"/>
    <w:rsid w:val="00A62A77"/>
    <w:rsid w:val="00A630AB"/>
    <w:rsid w:val="00A63483"/>
    <w:rsid w:val="00A6368C"/>
    <w:rsid w:val="00A657D7"/>
    <w:rsid w:val="00A660AC"/>
    <w:rsid w:val="00A67E6C"/>
    <w:rsid w:val="00A71785"/>
    <w:rsid w:val="00A71B99"/>
    <w:rsid w:val="00A729F7"/>
    <w:rsid w:val="00A739D0"/>
    <w:rsid w:val="00A745F9"/>
    <w:rsid w:val="00A761D4"/>
    <w:rsid w:val="00A76275"/>
    <w:rsid w:val="00A76DA2"/>
    <w:rsid w:val="00A77EC4"/>
    <w:rsid w:val="00A816F0"/>
    <w:rsid w:val="00A81D72"/>
    <w:rsid w:val="00A8431B"/>
    <w:rsid w:val="00A8473B"/>
    <w:rsid w:val="00A8773B"/>
    <w:rsid w:val="00A92879"/>
    <w:rsid w:val="00A936CD"/>
    <w:rsid w:val="00A93EFB"/>
    <w:rsid w:val="00A9442A"/>
    <w:rsid w:val="00A94769"/>
    <w:rsid w:val="00A957AC"/>
    <w:rsid w:val="00A96DE5"/>
    <w:rsid w:val="00A96EB3"/>
    <w:rsid w:val="00AA016F"/>
    <w:rsid w:val="00AA0636"/>
    <w:rsid w:val="00AA1ED6"/>
    <w:rsid w:val="00AA2AD8"/>
    <w:rsid w:val="00AA322C"/>
    <w:rsid w:val="00AA50AD"/>
    <w:rsid w:val="00AA51D6"/>
    <w:rsid w:val="00AA6E2F"/>
    <w:rsid w:val="00AB0BC8"/>
    <w:rsid w:val="00AB1029"/>
    <w:rsid w:val="00AB11CA"/>
    <w:rsid w:val="00AB14D9"/>
    <w:rsid w:val="00AB2440"/>
    <w:rsid w:val="00AB4277"/>
    <w:rsid w:val="00AB4AB8"/>
    <w:rsid w:val="00AB655E"/>
    <w:rsid w:val="00AC007F"/>
    <w:rsid w:val="00AC05CC"/>
    <w:rsid w:val="00AC27B1"/>
    <w:rsid w:val="00AC2ECD"/>
    <w:rsid w:val="00AC3119"/>
    <w:rsid w:val="00AC3D47"/>
    <w:rsid w:val="00AC49FB"/>
    <w:rsid w:val="00AC4ABA"/>
    <w:rsid w:val="00AC5A10"/>
    <w:rsid w:val="00AC6FAA"/>
    <w:rsid w:val="00AD015B"/>
    <w:rsid w:val="00AD09E4"/>
    <w:rsid w:val="00AD0AA3"/>
    <w:rsid w:val="00AD3F94"/>
    <w:rsid w:val="00AD410D"/>
    <w:rsid w:val="00AD418F"/>
    <w:rsid w:val="00AD4972"/>
    <w:rsid w:val="00AD4A5A"/>
    <w:rsid w:val="00AD58AC"/>
    <w:rsid w:val="00AD74FB"/>
    <w:rsid w:val="00AE2662"/>
    <w:rsid w:val="00AE27AC"/>
    <w:rsid w:val="00AE2834"/>
    <w:rsid w:val="00AE40E0"/>
    <w:rsid w:val="00AE4B2B"/>
    <w:rsid w:val="00AE4DBA"/>
    <w:rsid w:val="00AE4F07"/>
    <w:rsid w:val="00AE6095"/>
    <w:rsid w:val="00AF1C5D"/>
    <w:rsid w:val="00AF2BB7"/>
    <w:rsid w:val="00AF42D7"/>
    <w:rsid w:val="00AF58B5"/>
    <w:rsid w:val="00AF59DF"/>
    <w:rsid w:val="00AF5B5F"/>
    <w:rsid w:val="00AF6530"/>
    <w:rsid w:val="00B006FE"/>
    <w:rsid w:val="00B007CB"/>
    <w:rsid w:val="00B00BD4"/>
    <w:rsid w:val="00B01005"/>
    <w:rsid w:val="00B02AA9"/>
    <w:rsid w:val="00B02FA3"/>
    <w:rsid w:val="00B03929"/>
    <w:rsid w:val="00B05084"/>
    <w:rsid w:val="00B056D5"/>
    <w:rsid w:val="00B05718"/>
    <w:rsid w:val="00B06513"/>
    <w:rsid w:val="00B07FFA"/>
    <w:rsid w:val="00B157F9"/>
    <w:rsid w:val="00B15D26"/>
    <w:rsid w:val="00B17D60"/>
    <w:rsid w:val="00B20256"/>
    <w:rsid w:val="00B20D09"/>
    <w:rsid w:val="00B21C93"/>
    <w:rsid w:val="00B242CF"/>
    <w:rsid w:val="00B25048"/>
    <w:rsid w:val="00B2763F"/>
    <w:rsid w:val="00B27AAC"/>
    <w:rsid w:val="00B304F3"/>
    <w:rsid w:val="00B30929"/>
    <w:rsid w:val="00B329D3"/>
    <w:rsid w:val="00B35195"/>
    <w:rsid w:val="00B372AA"/>
    <w:rsid w:val="00B375CE"/>
    <w:rsid w:val="00B37A94"/>
    <w:rsid w:val="00B40445"/>
    <w:rsid w:val="00B40BEF"/>
    <w:rsid w:val="00B40F29"/>
    <w:rsid w:val="00B416FB"/>
    <w:rsid w:val="00B41888"/>
    <w:rsid w:val="00B45A52"/>
    <w:rsid w:val="00B46175"/>
    <w:rsid w:val="00B464FD"/>
    <w:rsid w:val="00B46DDD"/>
    <w:rsid w:val="00B539B2"/>
    <w:rsid w:val="00B54CF0"/>
    <w:rsid w:val="00B6188F"/>
    <w:rsid w:val="00B6439B"/>
    <w:rsid w:val="00B65AEE"/>
    <w:rsid w:val="00B664C7"/>
    <w:rsid w:val="00B71EB1"/>
    <w:rsid w:val="00B739F6"/>
    <w:rsid w:val="00B7400B"/>
    <w:rsid w:val="00B808ED"/>
    <w:rsid w:val="00B81A6C"/>
    <w:rsid w:val="00B82A9C"/>
    <w:rsid w:val="00B838C9"/>
    <w:rsid w:val="00B85DE5"/>
    <w:rsid w:val="00B85E57"/>
    <w:rsid w:val="00B868CA"/>
    <w:rsid w:val="00B87488"/>
    <w:rsid w:val="00B90F73"/>
    <w:rsid w:val="00B90F79"/>
    <w:rsid w:val="00B93759"/>
    <w:rsid w:val="00B93B59"/>
    <w:rsid w:val="00B9406A"/>
    <w:rsid w:val="00B94CDA"/>
    <w:rsid w:val="00B95428"/>
    <w:rsid w:val="00B97752"/>
    <w:rsid w:val="00BA1B2C"/>
    <w:rsid w:val="00BA2280"/>
    <w:rsid w:val="00BA2A08"/>
    <w:rsid w:val="00BA56D2"/>
    <w:rsid w:val="00BA76E0"/>
    <w:rsid w:val="00BB1279"/>
    <w:rsid w:val="00BB1905"/>
    <w:rsid w:val="00BB198D"/>
    <w:rsid w:val="00BB2A25"/>
    <w:rsid w:val="00BB3854"/>
    <w:rsid w:val="00BB391F"/>
    <w:rsid w:val="00BB51E9"/>
    <w:rsid w:val="00BC0FDC"/>
    <w:rsid w:val="00BC3053"/>
    <w:rsid w:val="00BC3E3E"/>
    <w:rsid w:val="00BC4642"/>
    <w:rsid w:val="00BC4D2E"/>
    <w:rsid w:val="00BC635D"/>
    <w:rsid w:val="00BC74D7"/>
    <w:rsid w:val="00BD48AC"/>
    <w:rsid w:val="00BD5C9C"/>
    <w:rsid w:val="00BD5F1A"/>
    <w:rsid w:val="00BE1234"/>
    <w:rsid w:val="00BE2A10"/>
    <w:rsid w:val="00BE2FA6"/>
    <w:rsid w:val="00BE333F"/>
    <w:rsid w:val="00BE7406"/>
    <w:rsid w:val="00BE7603"/>
    <w:rsid w:val="00BF1608"/>
    <w:rsid w:val="00BF3279"/>
    <w:rsid w:val="00BF32AD"/>
    <w:rsid w:val="00BF363E"/>
    <w:rsid w:val="00BF44FB"/>
    <w:rsid w:val="00BF575F"/>
    <w:rsid w:val="00BF74C7"/>
    <w:rsid w:val="00C000E3"/>
    <w:rsid w:val="00C015F1"/>
    <w:rsid w:val="00C0176D"/>
    <w:rsid w:val="00C01B0C"/>
    <w:rsid w:val="00C01F33"/>
    <w:rsid w:val="00C02CC6"/>
    <w:rsid w:val="00C03FE8"/>
    <w:rsid w:val="00C040F7"/>
    <w:rsid w:val="00C041B0"/>
    <w:rsid w:val="00C04483"/>
    <w:rsid w:val="00C044AB"/>
    <w:rsid w:val="00C048C0"/>
    <w:rsid w:val="00C05706"/>
    <w:rsid w:val="00C07377"/>
    <w:rsid w:val="00C0794F"/>
    <w:rsid w:val="00C10478"/>
    <w:rsid w:val="00C12107"/>
    <w:rsid w:val="00C141FD"/>
    <w:rsid w:val="00C14D4B"/>
    <w:rsid w:val="00C154BB"/>
    <w:rsid w:val="00C16C2F"/>
    <w:rsid w:val="00C20417"/>
    <w:rsid w:val="00C279B5"/>
    <w:rsid w:val="00C27C45"/>
    <w:rsid w:val="00C3084A"/>
    <w:rsid w:val="00C32FA7"/>
    <w:rsid w:val="00C3719D"/>
    <w:rsid w:val="00C44C2C"/>
    <w:rsid w:val="00C45541"/>
    <w:rsid w:val="00C46ECE"/>
    <w:rsid w:val="00C513D6"/>
    <w:rsid w:val="00C5366B"/>
    <w:rsid w:val="00C54995"/>
    <w:rsid w:val="00C54D41"/>
    <w:rsid w:val="00C60783"/>
    <w:rsid w:val="00C63041"/>
    <w:rsid w:val="00C64672"/>
    <w:rsid w:val="00C65029"/>
    <w:rsid w:val="00C6588B"/>
    <w:rsid w:val="00C65BEC"/>
    <w:rsid w:val="00C65CFE"/>
    <w:rsid w:val="00C66166"/>
    <w:rsid w:val="00C70697"/>
    <w:rsid w:val="00C71EC5"/>
    <w:rsid w:val="00C72EF4"/>
    <w:rsid w:val="00C7495C"/>
    <w:rsid w:val="00C75D2F"/>
    <w:rsid w:val="00C7639D"/>
    <w:rsid w:val="00C767BE"/>
    <w:rsid w:val="00C76E3C"/>
    <w:rsid w:val="00C81568"/>
    <w:rsid w:val="00C83141"/>
    <w:rsid w:val="00C84A1F"/>
    <w:rsid w:val="00C853D6"/>
    <w:rsid w:val="00C9027A"/>
    <w:rsid w:val="00C9050E"/>
    <w:rsid w:val="00C9068E"/>
    <w:rsid w:val="00C90C24"/>
    <w:rsid w:val="00C93C4B"/>
    <w:rsid w:val="00C944AB"/>
    <w:rsid w:val="00C946D2"/>
    <w:rsid w:val="00C95B40"/>
    <w:rsid w:val="00C979D6"/>
    <w:rsid w:val="00CA0590"/>
    <w:rsid w:val="00CA0D9B"/>
    <w:rsid w:val="00CA1ED5"/>
    <w:rsid w:val="00CA1ED8"/>
    <w:rsid w:val="00CA7D07"/>
    <w:rsid w:val="00CB1F63"/>
    <w:rsid w:val="00CB2B90"/>
    <w:rsid w:val="00CB2CA6"/>
    <w:rsid w:val="00CB41AB"/>
    <w:rsid w:val="00CB4FF4"/>
    <w:rsid w:val="00CB7170"/>
    <w:rsid w:val="00CC040E"/>
    <w:rsid w:val="00CC111F"/>
    <w:rsid w:val="00CC13A7"/>
    <w:rsid w:val="00CC2011"/>
    <w:rsid w:val="00CC2D22"/>
    <w:rsid w:val="00CC3EA0"/>
    <w:rsid w:val="00CC7B45"/>
    <w:rsid w:val="00CD0BB4"/>
    <w:rsid w:val="00CD1188"/>
    <w:rsid w:val="00CD28AF"/>
    <w:rsid w:val="00CD2ED1"/>
    <w:rsid w:val="00CD337B"/>
    <w:rsid w:val="00CD4F04"/>
    <w:rsid w:val="00CD7E2F"/>
    <w:rsid w:val="00CE0424"/>
    <w:rsid w:val="00CE077F"/>
    <w:rsid w:val="00CE1E03"/>
    <w:rsid w:val="00CE2B34"/>
    <w:rsid w:val="00CE7561"/>
    <w:rsid w:val="00CF1206"/>
    <w:rsid w:val="00CF1354"/>
    <w:rsid w:val="00CF1A75"/>
    <w:rsid w:val="00CF2BB7"/>
    <w:rsid w:val="00CF329E"/>
    <w:rsid w:val="00CF3B1F"/>
    <w:rsid w:val="00CF3BF6"/>
    <w:rsid w:val="00CF4DE6"/>
    <w:rsid w:val="00CF5170"/>
    <w:rsid w:val="00CF625B"/>
    <w:rsid w:val="00CF6685"/>
    <w:rsid w:val="00CF687E"/>
    <w:rsid w:val="00CF715A"/>
    <w:rsid w:val="00D01BD4"/>
    <w:rsid w:val="00D0349B"/>
    <w:rsid w:val="00D10249"/>
    <w:rsid w:val="00D115C3"/>
    <w:rsid w:val="00D11897"/>
    <w:rsid w:val="00D13135"/>
    <w:rsid w:val="00D13E4E"/>
    <w:rsid w:val="00D1474C"/>
    <w:rsid w:val="00D15B8F"/>
    <w:rsid w:val="00D164C5"/>
    <w:rsid w:val="00D2337B"/>
    <w:rsid w:val="00D239A7"/>
    <w:rsid w:val="00D23F20"/>
    <w:rsid w:val="00D23F47"/>
    <w:rsid w:val="00D25AB0"/>
    <w:rsid w:val="00D27A8A"/>
    <w:rsid w:val="00D301C7"/>
    <w:rsid w:val="00D30B8D"/>
    <w:rsid w:val="00D33B43"/>
    <w:rsid w:val="00D33D02"/>
    <w:rsid w:val="00D362E1"/>
    <w:rsid w:val="00D36AD9"/>
    <w:rsid w:val="00D36E71"/>
    <w:rsid w:val="00D37D87"/>
    <w:rsid w:val="00D40B33"/>
    <w:rsid w:val="00D40FA3"/>
    <w:rsid w:val="00D425D8"/>
    <w:rsid w:val="00D4318F"/>
    <w:rsid w:val="00D434B9"/>
    <w:rsid w:val="00D438BF"/>
    <w:rsid w:val="00D440F8"/>
    <w:rsid w:val="00D4506F"/>
    <w:rsid w:val="00D476F7"/>
    <w:rsid w:val="00D50F97"/>
    <w:rsid w:val="00D5179F"/>
    <w:rsid w:val="00D546FF"/>
    <w:rsid w:val="00D55AD5"/>
    <w:rsid w:val="00D55D61"/>
    <w:rsid w:val="00D56CF2"/>
    <w:rsid w:val="00D572D7"/>
    <w:rsid w:val="00D576CA"/>
    <w:rsid w:val="00D61AF5"/>
    <w:rsid w:val="00D652B5"/>
    <w:rsid w:val="00D65B51"/>
    <w:rsid w:val="00D66155"/>
    <w:rsid w:val="00D708B0"/>
    <w:rsid w:val="00D70DA1"/>
    <w:rsid w:val="00D7482C"/>
    <w:rsid w:val="00D7775B"/>
    <w:rsid w:val="00D77B1D"/>
    <w:rsid w:val="00D8021F"/>
    <w:rsid w:val="00D80383"/>
    <w:rsid w:val="00D823C6"/>
    <w:rsid w:val="00D8460E"/>
    <w:rsid w:val="00D86CA3"/>
    <w:rsid w:val="00D8715F"/>
    <w:rsid w:val="00D871CE"/>
    <w:rsid w:val="00D8791A"/>
    <w:rsid w:val="00D9196D"/>
    <w:rsid w:val="00D92982"/>
    <w:rsid w:val="00D96003"/>
    <w:rsid w:val="00D97917"/>
    <w:rsid w:val="00DA2748"/>
    <w:rsid w:val="00DA305E"/>
    <w:rsid w:val="00DA349A"/>
    <w:rsid w:val="00DA5417"/>
    <w:rsid w:val="00DA56E8"/>
    <w:rsid w:val="00DA6395"/>
    <w:rsid w:val="00DA67CE"/>
    <w:rsid w:val="00DA6A80"/>
    <w:rsid w:val="00DB0A9F"/>
    <w:rsid w:val="00DB2EEB"/>
    <w:rsid w:val="00DB33AC"/>
    <w:rsid w:val="00DB377D"/>
    <w:rsid w:val="00DB3E12"/>
    <w:rsid w:val="00DB7507"/>
    <w:rsid w:val="00DB77EC"/>
    <w:rsid w:val="00DC2D0A"/>
    <w:rsid w:val="00DC2D36"/>
    <w:rsid w:val="00DC53EF"/>
    <w:rsid w:val="00DC64AE"/>
    <w:rsid w:val="00DC690E"/>
    <w:rsid w:val="00DC7C64"/>
    <w:rsid w:val="00DD3AC3"/>
    <w:rsid w:val="00DD3CCE"/>
    <w:rsid w:val="00DD50F7"/>
    <w:rsid w:val="00DE069C"/>
    <w:rsid w:val="00DE0755"/>
    <w:rsid w:val="00DE119C"/>
    <w:rsid w:val="00DE3496"/>
    <w:rsid w:val="00DE5608"/>
    <w:rsid w:val="00DE58D0"/>
    <w:rsid w:val="00DE5926"/>
    <w:rsid w:val="00DE654F"/>
    <w:rsid w:val="00DE7CD8"/>
    <w:rsid w:val="00DF0B6E"/>
    <w:rsid w:val="00DF15D7"/>
    <w:rsid w:val="00DF15E0"/>
    <w:rsid w:val="00DF37A0"/>
    <w:rsid w:val="00DF4ADE"/>
    <w:rsid w:val="00DF5DEF"/>
    <w:rsid w:val="00DF71A0"/>
    <w:rsid w:val="00E03604"/>
    <w:rsid w:val="00E03A2B"/>
    <w:rsid w:val="00E03E70"/>
    <w:rsid w:val="00E07FE8"/>
    <w:rsid w:val="00E10161"/>
    <w:rsid w:val="00E110E7"/>
    <w:rsid w:val="00E1141E"/>
    <w:rsid w:val="00E11B20"/>
    <w:rsid w:val="00E14D9A"/>
    <w:rsid w:val="00E16E32"/>
    <w:rsid w:val="00E17FA2"/>
    <w:rsid w:val="00E2187D"/>
    <w:rsid w:val="00E22330"/>
    <w:rsid w:val="00E2291E"/>
    <w:rsid w:val="00E23A5D"/>
    <w:rsid w:val="00E23CF9"/>
    <w:rsid w:val="00E25451"/>
    <w:rsid w:val="00E270F1"/>
    <w:rsid w:val="00E27D50"/>
    <w:rsid w:val="00E30B5A"/>
    <w:rsid w:val="00E3123D"/>
    <w:rsid w:val="00E31461"/>
    <w:rsid w:val="00E31D43"/>
    <w:rsid w:val="00E32608"/>
    <w:rsid w:val="00E32C6D"/>
    <w:rsid w:val="00E32DB6"/>
    <w:rsid w:val="00E34188"/>
    <w:rsid w:val="00E3476D"/>
    <w:rsid w:val="00E34B6E"/>
    <w:rsid w:val="00E35559"/>
    <w:rsid w:val="00E35ECB"/>
    <w:rsid w:val="00E3723A"/>
    <w:rsid w:val="00E37860"/>
    <w:rsid w:val="00E37958"/>
    <w:rsid w:val="00E40F9B"/>
    <w:rsid w:val="00E41963"/>
    <w:rsid w:val="00E42EE0"/>
    <w:rsid w:val="00E446F1"/>
    <w:rsid w:val="00E46164"/>
    <w:rsid w:val="00E46886"/>
    <w:rsid w:val="00E47AEF"/>
    <w:rsid w:val="00E47DD2"/>
    <w:rsid w:val="00E53218"/>
    <w:rsid w:val="00E5373D"/>
    <w:rsid w:val="00E53B75"/>
    <w:rsid w:val="00E54E3B"/>
    <w:rsid w:val="00E551E9"/>
    <w:rsid w:val="00E57565"/>
    <w:rsid w:val="00E576BF"/>
    <w:rsid w:val="00E60E04"/>
    <w:rsid w:val="00E610E9"/>
    <w:rsid w:val="00E63838"/>
    <w:rsid w:val="00E63AAC"/>
    <w:rsid w:val="00E64434"/>
    <w:rsid w:val="00E65C25"/>
    <w:rsid w:val="00E660D3"/>
    <w:rsid w:val="00E67C51"/>
    <w:rsid w:val="00E72288"/>
    <w:rsid w:val="00E72EFC"/>
    <w:rsid w:val="00E758EC"/>
    <w:rsid w:val="00E75A38"/>
    <w:rsid w:val="00E75BB3"/>
    <w:rsid w:val="00E80073"/>
    <w:rsid w:val="00E80088"/>
    <w:rsid w:val="00E80A23"/>
    <w:rsid w:val="00E80BEF"/>
    <w:rsid w:val="00E81772"/>
    <w:rsid w:val="00E8234C"/>
    <w:rsid w:val="00E83AA9"/>
    <w:rsid w:val="00E85928"/>
    <w:rsid w:val="00E85E41"/>
    <w:rsid w:val="00E8644A"/>
    <w:rsid w:val="00E87822"/>
    <w:rsid w:val="00E90395"/>
    <w:rsid w:val="00E90E49"/>
    <w:rsid w:val="00E917F9"/>
    <w:rsid w:val="00E9291C"/>
    <w:rsid w:val="00E93FFE"/>
    <w:rsid w:val="00E94F8A"/>
    <w:rsid w:val="00E956C9"/>
    <w:rsid w:val="00E95A48"/>
    <w:rsid w:val="00E95E48"/>
    <w:rsid w:val="00EA1166"/>
    <w:rsid w:val="00EA4C0C"/>
    <w:rsid w:val="00EA7A41"/>
    <w:rsid w:val="00EA7A86"/>
    <w:rsid w:val="00EB077B"/>
    <w:rsid w:val="00EB1374"/>
    <w:rsid w:val="00EB257F"/>
    <w:rsid w:val="00EB4EA2"/>
    <w:rsid w:val="00EB553B"/>
    <w:rsid w:val="00EC27C6"/>
    <w:rsid w:val="00EC4207"/>
    <w:rsid w:val="00EC4A78"/>
    <w:rsid w:val="00EC5653"/>
    <w:rsid w:val="00EC5845"/>
    <w:rsid w:val="00EC606A"/>
    <w:rsid w:val="00EC71CE"/>
    <w:rsid w:val="00EC727D"/>
    <w:rsid w:val="00ED1006"/>
    <w:rsid w:val="00ED2017"/>
    <w:rsid w:val="00ED3987"/>
    <w:rsid w:val="00ED7B50"/>
    <w:rsid w:val="00EE07CB"/>
    <w:rsid w:val="00EE0EF9"/>
    <w:rsid w:val="00EE38BD"/>
    <w:rsid w:val="00EE39B6"/>
    <w:rsid w:val="00EE4F81"/>
    <w:rsid w:val="00EE7660"/>
    <w:rsid w:val="00EE7C29"/>
    <w:rsid w:val="00EF0182"/>
    <w:rsid w:val="00EF0C12"/>
    <w:rsid w:val="00EF18FE"/>
    <w:rsid w:val="00EF1F53"/>
    <w:rsid w:val="00EF2E0B"/>
    <w:rsid w:val="00EF303D"/>
    <w:rsid w:val="00EF41BF"/>
    <w:rsid w:val="00EF53CF"/>
    <w:rsid w:val="00EF5787"/>
    <w:rsid w:val="00EF60D0"/>
    <w:rsid w:val="00EF6502"/>
    <w:rsid w:val="00EF7761"/>
    <w:rsid w:val="00F01FC4"/>
    <w:rsid w:val="00F03268"/>
    <w:rsid w:val="00F03E1F"/>
    <w:rsid w:val="00F04E2F"/>
    <w:rsid w:val="00F0528D"/>
    <w:rsid w:val="00F06C67"/>
    <w:rsid w:val="00F06DFD"/>
    <w:rsid w:val="00F071D1"/>
    <w:rsid w:val="00F07533"/>
    <w:rsid w:val="00F10629"/>
    <w:rsid w:val="00F10B11"/>
    <w:rsid w:val="00F12492"/>
    <w:rsid w:val="00F133BF"/>
    <w:rsid w:val="00F154BD"/>
    <w:rsid w:val="00F15FA5"/>
    <w:rsid w:val="00F1641B"/>
    <w:rsid w:val="00F171FC"/>
    <w:rsid w:val="00F209B7"/>
    <w:rsid w:val="00F2280D"/>
    <w:rsid w:val="00F2376F"/>
    <w:rsid w:val="00F243D8"/>
    <w:rsid w:val="00F2539D"/>
    <w:rsid w:val="00F2560C"/>
    <w:rsid w:val="00F25C99"/>
    <w:rsid w:val="00F27D20"/>
    <w:rsid w:val="00F30828"/>
    <w:rsid w:val="00F313D6"/>
    <w:rsid w:val="00F372FF"/>
    <w:rsid w:val="00F40540"/>
    <w:rsid w:val="00F408F8"/>
    <w:rsid w:val="00F40F0C"/>
    <w:rsid w:val="00F437C9"/>
    <w:rsid w:val="00F4766C"/>
    <w:rsid w:val="00F507D1"/>
    <w:rsid w:val="00F519CE"/>
    <w:rsid w:val="00F51ADA"/>
    <w:rsid w:val="00F53306"/>
    <w:rsid w:val="00F53EA0"/>
    <w:rsid w:val="00F5569E"/>
    <w:rsid w:val="00F55746"/>
    <w:rsid w:val="00F56063"/>
    <w:rsid w:val="00F563E0"/>
    <w:rsid w:val="00F607C5"/>
    <w:rsid w:val="00F607F4"/>
    <w:rsid w:val="00F60DEA"/>
    <w:rsid w:val="00F6284F"/>
    <w:rsid w:val="00F6302A"/>
    <w:rsid w:val="00F64C2B"/>
    <w:rsid w:val="00F651BE"/>
    <w:rsid w:val="00F676ED"/>
    <w:rsid w:val="00F678EC"/>
    <w:rsid w:val="00F67F53"/>
    <w:rsid w:val="00F703BE"/>
    <w:rsid w:val="00F70C25"/>
    <w:rsid w:val="00F71F69"/>
    <w:rsid w:val="00F72B72"/>
    <w:rsid w:val="00F739EA"/>
    <w:rsid w:val="00F74BB9"/>
    <w:rsid w:val="00F75582"/>
    <w:rsid w:val="00F76500"/>
    <w:rsid w:val="00F76EFA"/>
    <w:rsid w:val="00F80295"/>
    <w:rsid w:val="00F804BE"/>
    <w:rsid w:val="00F80BEB"/>
    <w:rsid w:val="00F817CE"/>
    <w:rsid w:val="00F831CF"/>
    <w:rsid w:val="00F8456C"/>
    <w:rsid w:val="00F8469B"/>
    <w:rsid w:val="00F859D8"/>
    <w:rsid w:val="00F868F5"/>
    <w:rsid w:val="00F9056A"/>
    <w:rsid w:val="00F90F8D"/>
    <w:rsid w:val="00F92782"/>
    <w:rsid w:val="00F929E7"/>
    <w:rsid w:val="00F92D2D"/>
    <w:rsid w:val="00F93AA9"/>
    <w:rsid w:val="00F94801"/>
    <w:rsid w:val="00F94F65"/>
    <w:rsid w:val="00F96985"/>
    <w:rsid w:val="00F9721F"/>
    <w:rsid w:val="00F97838"/>
    <w:rsid w:val="00FA2B1B"/>
    <w:rsid w:val="00FA2BB3"/>
    <w:rsid w:val="00FA32C0"/>
    <w:rsid w:val="00FA486D"/>
    <w:rsid w:val="00FA559C"/>
    <w:rsid w:val="00FA71E9"/>
    <w:rsid w:val="00FA780D"/>
    <w:rsid w:val="00FB4C80"/>
    <w:rsid w:val="00FB6A6A"/>
    <w:rsid w:val="00FB7E3E"/>
    <w:rsid w:val="00FC23A9"/>
    <w:rsid w:val="00FC2657"/>
    <w:rsid w:val="00FC4EE6"/>
    <w:rsid w:val="00FC7429"/>
    <w:rsid w:val="00FD07F6"/>
    <w:rsid w:val="00FD1B43"/>
    <w:rsid w:val="00FD1E69"/>
    <w:rsid w:val="00FD1EC8"/>
    <w:rsid w:val="00FD2174"/>
    <w:rsid w:val="00FD47ED"/>
    <w:rsid w:val="00FD4B7C"/>
    <w:rsid w:val="00FD51B6"/>
    <w:rsid w:val="00FD74DB"/>
    <w:rsid w:val="00FD7660"/>
    <w:rsid w:val="00FE0655"/>
    <w:rsid w:val="00FE09F5"/>
    <w:rsid w:val="00FE2365"/>
    <w:rsid w:val="00FE425C"/>
    <w:rsid w:val="00FE4C7B"/>
    <w:rsid w:val="00FE620B"/>
    <w:rsid w:val="00FE6C8B"/>
    <w:rsid w:val="00FE7336"/>
    <w:rsid w:val="00FE787C"/>
    <w:rsid w:val="00FE7ED6"/>
    <w:rsid w:val="00FF2ADE"/>
    <w:rsid w:val="00FF30AC"/>
    <w:rsid w:val="00FF45A5"/>
    <w:rsid w:val="00FF47F0"/>
    <w:rsid w:val="00FF5B60"/>
    <w:rsid w:val="00FF5C91"/>
    <w:rsid w:val="00FF68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01365"/>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A0136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01365"/>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 Char,Caption Char,Caption Char1 Char,cap Char Char1,Caption Char Char1 Char,cap Char2,题注"/>
    <w:basedOn w:val="Normal"/>
    <w:next w:val="Normal"/>
    <w:link w:val="CaptionChar1"/>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qFormat/>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rPr>
  </w:style>
  <w:style w:type="paragraph" w:customStyle="1" w:styleId="TF">
    <w:name w:val="TF"/>
    <w:basedOn w:val="TH"/>
    <w:link w:val="TFChar"/>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pPr>
    <w:rPr>
      <w:b/>
    </w:rPr>
  </w:style>
  <w:style w:type="character" w:customStyle="1" w:styleId="THChar">
    <w:name w:val="TH Char"/>
    <w:link w:val="TH"/>
    <w:rsid w:val="00EF0182"/>
    <w:rPr>
      <w:rFonts w:ascii="Arial" w:hAnsi="Arial"/>
      <w:b/>
      <w:lang w:val="en-GB"/>
    </w:rPr>
  </w:style>
  <w:style w:type="character" w:customStyle="1" w:styleId="TACChar">
    <w:name w:val="TAC Char"/>
    <w:link w:val="TAC"/>
    <w:locked/>
    <w:rsid w:val="00EF0182"/>
    <w:rPr>
      <w:rFonts w:ascii="Arial" w:hAnsi="Arial"/>
      <w:sz w:val="18"/>
      <w:lang w:val="en-GB"/>
    </w:rPr>
  </w:style>
  <w:style w:type="character" w:customStyle="1" w:styleId="TAHCar">
    <w:name w:val="TAH Car"/>
    <w:link w:val="TAH"/>
    <w:rsid w:val="00EF0182"/>
    <w:rPr>
      <w:rFonts w:ascii="Arial" w:hAnsi="Arial"/>
      <w:b/>
      <w:sz w:val="18"/>
      <w:lang w:val="en-GB"/>
    </w:rPr>
  </w:style>
  <w:style w:type="paragraph" w:styleId="ListParagraph">
    <w:name w:val="List Paragraph"/>
    <w:basedOn w:val="Normal"/>
    <w:uiPriority w:val="34"/>
    <w:qFormat/>
    <w:rsid w:val="00A42BC0"/>
    <w:pPr>
      <w:ind w:left="720"/>
      <w:contextualSpacing/>
    </w:pPr>
  </w:style>
  <w:style w:type="character" w:styleId="Mention">
    <w:name w:val="Mention"/>
    <w:basedOn w:val="DefaultParagraphFont"/>
    <w:uiPriority w:val="99"/>
    <w:semiHidden/>
    <w:unhideWhenUsed/>
    <w:rsid w:val="00E23A5D"/>
    <w:rPr>
      <w:color w:val="2B579A"/>
      <w:shd w:val="clear" w:color="auto" w:fill="E6E6E6"/>
    </w:rPr>
  </w:style>
  <w:style w:type="character" w:customStyle="1" w:styleId="TFChar">
    <w:name w:val="TF Char"/>
    <w:link w:val="TF"/>
    <w:locked/>
    <w:rsid w:val="009637ED"/>
    <w:rPr>
      <w:rFonts w:asciiTheme="minorHAnsi" w:eastAsiaTheme="minorHAnsi" w:hAnsiTheme="minorHAnsi" w:cstheme="minorBidi"/>
      <w:b/>
      <w:sz w:val="22"/>
      <w:szCs w:val="22"/>
      <w:lang w:val="sv-SE"/>
    </w:rPr>
  </w:style>
  <w:style w:type="paragraph" w:customStyle="1" w:styleId="U-Bullet">
    <w:name w:val="U-Bullet"/>
    <w:basedOn w:val="Normal"/>
    <w:qFormat/>
    <w:rsid w:val="0056638D"/>
    <w:pPr>
      <w:numPr>
        <w:numId w:val="20"/>
      </w:numPr>
      <w:spacing w:before="120" w:after="40" w:line="240" w:lineRule="auto"/>
    </w:pPr>
    <w:rPr>
      <w:rFonts w:ascii="Times New Roman" w:eastAsia="SimSun" w:hAnsi="Times New Roman" w:cs="Times New Roman"/>
      <w:szCs w:val="20"/>
    </w:rPr>
  </w:style>
  <w:style w:type="paragraph" w:customStyle="1" w:styleId="U2-Bullet2">
    <w:name w:val="U2-Bullet 2"/>
    <w:basedOn w:val="U-Bullet"/>
    <w:rsid w:val="0056638D"/>
    <w:pPr>
      <w:numPr>
        <w:ilvl w:val="1"/>
      </w:numPr>
      <w:tabs>
        <w:tab w:val="clear" w:pos="1440"/>
        <w:tab w:val="num" w:pos="567"/>
        <w:tab w:val="left" w:pos="2160"/>
      </w:tabs>
      <w:ind w:left="567" w:hanging="567"/>
    </w:pPr>
  </w:style>
  <w:style w:type="paragraph" w:customStyle="1" w:styleId="U3-Bullet3">
    <w:name w:val="U3-Bullet 3"/>
    <w:basedOn w:val="U2-Bullet2"/>
    <w:rsid w:val="0056638D"/>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56638D"/>
    <w:pPr>
      <w:numPr>
        <w:ilvl w:val="3"/>
      </w:numPr>
      <w:tabs>
        <w:tab w:val="clear" w:pos="2016"/>
        <w:tab w:val="num" w:pos="567"/>
      </w:tabs>
      <w:ind w:left="567" w:hanging="567"/>
    </w:pPr>
    <w:rPr>
      <w:szCs w:val="24"/>
    </w:rPr>
  </w:style>
  <w:style w:type="paragraph" w:styleId="Revision">
    <w:name w:val="Revision"/>
    <w:hidden/>
    <w:uiPriority w:val="99"/>
    <w:semiHidden/>
    <w:rsid w:val="00AD74FB"/>
    <w:rPr>
      <w:rFonts w:asciiTheme="minorHAnsi" w:eastAsiaTheme="minorHAnsi" w:hAnsiTheme="minorHAnsi" w:cstheme="minorBidi"/>
      <w:sz w:val="22"/>
      <w:szCs w:val="22"/>
      <w:lang w:val="sv-SE"/>
    </w:rPr>
  </w:style>
  <w:style w:type="table" w:styleId="TableGrid">
    <w:name w:val="Table Grid"/>
    <w:basedOn w:val="TableNormal"/>
    <w:rsid w:val="00B15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53EA0"/>
    <w:rPr>
      <w:color w:val="808080"/>
      <w:shd w:val="clear" w:color="auto" w:fill="E6E6E6"/>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9D5B90"/>
    <w:rPr>
      <w:rFonts w:asciiTheme="minorHAnsi" w:eastAsiaTheme="minorHAnsi" w:hAnsiTheme="minorHAnsi"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981624">
      <w:bodyDiv w:val="1"/>
      <w:marLeft w:val="0"/>
      <w:marRight w:val="0"/>
      <w:marTop w:val="0"/>
      <w:marBottom w:val="0"/>
      <w:divBdr>
        <w:top w:val="none" w:sz="0" w:space="0" w:color="auto"/>
        <w:left w:val="none" w:sz="0" w:space="0" w:color="auto"/>
        <w:bottom w:val="none" w:sz="0" w:space="0" w:color="auto"/>
        <w:right w:val="none" w:sz="0" w:space="0" w:color="auto"/>
      </w:divBdr>
    </w:div>
    <w:div w:id="316542608">
      <w:bodyDiv w:val="1"/>
      <w:marLeft w:val="0"/>
      <w:marRight w:val="0"/>
      <w:marTop w:val="0"/>
      <w:marBottom w:val="0"/>
      <w:divBdr>
        <w:top w:val="none" w:sz="0" w:space="0" w:color="auto"/>
        <w:left w:val="none" w:sz="0" w:space="0" w:color="auto"/>
        <w:bottom w:val="none" w:sz="0" w:space="0" w:color="auto"/>
        <w:right w:val="none" w:sz="0" w:space="0" w:color="auto"/>
      </w:divBdr>
    </w:div>
    <w:div w:id="792285827">
      <w:bodyDiv w:val="1"/>
      <w:marLeft w:val="0"/>
      <w:marRight w:val="0"/>
      <w:marTop w:val="0"/>
      <w:marBottom w:val="0"/>
      <w:divBdr>
        <w:top w:val="none" w:sz="0" w:space="0" w:color="auto"/>
        <w:left w:val="none" w:sz="0" w:space="0" w:color="auto"/>
        <w:bottom w:val="none" w:sz="0" w:space="0" w:color="auto"/>
        <w:right w:val="none" w:sz="0" w:space="0" w:color="auto"/>
      </w:divBdr>
    </w:div>
    <w:div w:id="942105966">
      <w:bodyDiv w:val="1"/>
      <w:marLeft w:val="0"/>
      <w:marRight w:val="0"/>
      <w:marTop w:val="0"/>
      <w:marBottom w:val="0"/>
      <w:divBdr>
        <w:top w:val="none" w:sz="0" w:space="0" w:color="auto"/>
        <w:left w:val="none" w:sz="0" w:space="0" w:color="auto"/>
        <w:bottom w:val="none" w:sz="0" w:space="0" w:color="auto"/>
        <w:right w:val="none" w:sz="0" w:space="0" w:color="auto"/>
      </w:divBdr>
    </w:div>
    <w:div w:id="1417630824">
      <w:bodyDiv w:val="1"/>
      <w:marLeft w:val="0"/>
      <w:marRight w:val="0"/>
      <w:marTop w:val="0"/>
      <w:marBottom w:val="0"/>
      <w:divBdr>
        <w:top w:val="none" w:sz="0" w:space="0" w:color="auto"/>
        <w:left w:val="none" w:sz="0" w:space="0" w:color="auto"/>
        <w:bottom w:val="none" w:sz="0" w:space="0" w:color="auto"/>
        <w:right w:val="none" w:sz="0" w:space="0" w:color="auto"/>
      </w:divBdr>
    </w:div>
    <w:div w:id="1725987528">
      <w:bodyDiv w:val="1"/>
      <w:marLeft w:val="0"/>
      <w:marRight w:val="0"/>
      <w:marTop w:val="0"/>
      <w:marBottom w:val="0"/>
      <w:divBdr>
        <w:top w:val="none" w:sz="0" w:space="0" w:color="auto"/>
        <w:left w:val="none" w:sz="0" w:space="0" w:color="auto"/>
        <w:bottom w:val="none" w:sz="0" w:space="0" w:color="auto"/>
        <w:right w:val="none" w:sz="0" w:space="0" w:color="auto"/>
      </w:divBdr>
    </w:div>
    <w:div w:id="1873347901">
      <w:bodyDiv w:val="1"/>
      <w:marLeft w:val="0"/>
      <w:marRight w:val="0"/>
      <w:marTop w:val="0"/>
      <w:marBottom w:val="0"/>
      <w:divBdr>
        <w:top w:val="none" w:sz="0" w:space="0" w:color="auto"/>
        <w:left w:val="none" w:sz="0" w:space="0" w:color="auto"/>
        <w:bottom w:val="none" w:sz="0" w:space="0" w:color="auto"/>
        <w:right w:val="none" w:sz="0" w:space="0" w:color="auto"/>
      </w:divBdr>
    </w:div>
    <w:div w:id="1964077152">
      <w:bodyDiv w:val="1"/>
      <w:marLeft w:val="0"/>
      <w:marRight w:val="0"/>
      <w:marTop w:val="0"/>
      <w:marBottom w:val="0"/>
      <w:divBdr>
        <w:top w:val="none" w:sz="0" w:space="0" w:color="auto"/>
        <w:left w:val="none" w:sz="0" w:space="0" w:color="auto"/>
        <w:bottom w:val="none" w:sz="0" w:space="0" w:color="auto"/>
        <w:right w:val="none" w:sz="0" w:space="0" w:color="auto"/>
      </w:divBdr>
      <w:divsChild>
        <w:div w:id="1495685550">
          <w:marLeft w:val="547"/>
          <w:marRight w:val="0"/>
          <w:marTop w:val="115"/>
          <w:marBottom w:val="0"/>
          <w:divBdr>
            <w:top w:val="none" w:sz="0" w:space="0" w:color="auto"/>
            <w:left w:val="none" w:sz="0" w:space="0" w:color="auto"/>
            <w:bottom w:val="none" w:sz="0" w:space="0" w:color="auto"/>
            <w:right w:val="none" w:sz="0" w:space="0" w:color="auto"/>
          </w:divBdr>
        </w:div>
        <w:div w:id="2111196492">
          <w:marLeft w:val="1166"/>
          <w:marRight w:val="0"/>
          <w:marTop w:val="96"/>
          <w:marBottom w:val="60"/>
          <w:divBdr>
            <w:top w:val="none" w:sz="0" w:space="0" w:color="auto"/>
            <w:left w:val="none" w:sz="0" w:space="0" w:color="auto"/>
            <w:bottom w:val="none" w:sz="0" w:space="0" w:color="auto"/>
            <w:right w:val="none" w:sz="0" w:space="0" w:color="auto"/>
          </w:divBdr>
        </w:div>
        <w:div w:id="880169218">
          <w:marLeft w:val="1166"/>
          <w:marRight w:val="0"/>
          <w:marTop w:val="96"/>
          <w:marBottom w:val="60"/>
          <w:divBdr>
            <w:top w:val="none" w:sz="0" w:space="0" w:color="auto"/>
            <w:left w:val="none" w:sz="0" w:space="0" w:color="auto"/>
            <w:bottom w:val="none" w:sz="0" w:space="0" w:color="auto"/>
            <w:right w:val="none" w:sz="0" w:space="0" w:color="auto"/>
          </w:divBdr>
        </w:div>
        <w:div w:id="537010579">
          <w:marLeft w:val="1166"/>
          <w:marRight w:val="0"/>
          <w:marTop w:val="96"/>
          <w:marBottom w:val="60"/>
          <w:divBdr>
            <w:top w:val="none" w:sz="0" w:space="0" w:color="auto"/>
            <w:left w:val="none" w:sz="0" w:space="0" w:color="auto"/>
            <w:bottom w:val="none" w:sz="0" w:space="0" w:color="auto"/>
            <w:right w:val="none" w:sz="0" w:space="0" w:color="auto"/>
          </w:divBdr>
        </w:div>
        <w:div w:id="945112909">
          <w:marLeft w:val="1886"/>
          <w:marRight w:val="0"/>
          <w:marTop w:val="96"/>
          <w:marBottom w:val="60"/>
          <w:divBdr>
            <w:top w:val="none" w:sz="0" w:space="0" w:color="auto"/>
            <w:left w:val="none" w:sz="0" w:space="0" w:color="auto"/>
            <w:bottom w:val="none" w:sz="0" w:space="0" w:color="auto"/>
            <w:right w:val="none" w:sz="0" w:space="0" w:color="auto"/>
          </w:divBdr>
        </w:div>
      </w:divsChild>
    </w:div>
    <w:div w:id="2053918411">
      <w:bodyDiv w:val="1"/>
      <w:marLeft w:val="0"/>
      <w:marRight w:val="0"/>
      <w:marTop w:val="0"/>
      <w:marBottom w:val="0"/>
      <w:divBdr>
        <w:top w:val="none" w:sz="0" w:space="0" w:color="auto"/>
        <w:left w:val="none" w:sz="0" w:space="0" w:color="auto"/>
        <w:bottom w:val="none" w:sz="0" w:space="0" w:color="auto"/>
        <w:right w:val="none" w:sz="0" w:space="0" w:color="auto"/>
      </w:divBdr>
    </w:div>
    <w:div w:id="2063479908">
      <w:bodyDiv w:val="1"/>
      <w:marLeft w:val="0"/>
      <w:marRight w:val="0"/>
      <w:marTop w:val="0"/>
      <w:marBottom w:val="0"/>
      <w:divBdr>
        <w:top w:val="none" w:sz="0" w:space="0" w:color="auto"/>
        <w:left w:val="none" w:sz="0" w:space="0" w:color="auto"/>
        <w:bottom w:val="none" w:sz="0" w:space="0" w:color="auto"/>
        <w:right w:val="none" w:sz="0" w:space="0" w:color="auto"/>
      </w:divBdr>
    </w:div>
    <w:div w:id="2124568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4.bin"/><Relationship Id="rId26" Type="http://schemas.openxmlformats.org/officeDocument/2006/relationships/image" Target="media/image9.wmf"/><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oleObject" Target="embeddings/oleObject13.bin"/><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5.wmf"/><Relationship Id="rId25" Type="http://schemas.openxmlformats.org/officeDocument/2006/relationships/oleObject" Target="embeddings/oleObject8.bin"/><Relationship Id="rId33" Type="http://schemas.openxmlformats.org/officeDocument/2006/relationships/image" Target="media/image12.wmf"/><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6.wmf"/><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8.wmf"/><Relationship Id="rId32" Type="http://schemas.openxmlformats.org/officeDocument/2006/relationships/oleObject" Target="embeddings/oleObject12.bin"/><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oleObject" Target="embeddings/oleObject7.bin"/><Relationship Id="rId28" Type="http://schemas.openxmlformats.org/officeDocument/2006/relationships/image" Target="media/image10.wmf"/><Relationship Id="rId36" Type="http://schemas.openxmlformats.org/officeDocument/2006/relationships/oleObject" Target="embeddings/oleObject14.bin"/><Relationship Id="rId10" Type="http://schemas.openxmlformats.org/officeDocument/2006/relationships/oleObject" Target="embeddings/Microsoft_Visio_2003-2010_Drawing.vsd"/><Relationship Id="rId19" Type="http://schemas.openxmlformats.org/officeDocument/2006/relationships/oleObject" Target="embeddings/oleObject5.bin"/><Relationship Id="rId31" Type="http://schemas.openxmlformats.org/officeDocument/2006/relationships/image" Target="media/image11.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image" Target="media/image7.wmf"/><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image" Target="media/image1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2.xml><?xml version="1.0" encoding="utf-8"?>
<ds:datastoreItem xmlns:ds="http://schemas.openxmlformats.org/officeDocument/2006/customXml" ds:itemID="{9177B3AC-D281-4923-890A-2068FE007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2090</Words>
  <Characters>11083</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13147</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2018-03-26T10:38:00Z</dcterms:created>
  <dcterms:modified xsi:type="dcterms:W3CDTF">2018-04-06T18:43:00Z</dcterms:modified>
</cp:coreProperties>
</file>